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4A78B">
      <w:pPr>
        <w:bidi w:val="0"/>
        <w:ind w:left="0" w:leftChars="0" w:firstLine="1040" w:firstLineChars="200"/>
        <w:jc w:val="center"/>
        <w:rPr>
          <w:sz w:val="52"/>
          <w:szCs w:val="60"/>
        </w:rPr>
      </w:pPr>
    </w:p>
    <w:p w14:paraId="65DE2932">
      <w:pPr>
        <w:bidi w:val="0"/>
        <w:ind w:left="0" w:leftChars="0" w:firstLine="1040" w:firstLineChars="200"/>
        <w:jc w:val="center"/>
        <w:rPr>
          <w:sz w:val="52"/>
          <w:szCs w:val="60"/>
        </w:rPr>
      </w:pPr>
    </w:p>
    <w:p w14:paraId="13C6BF8C">
      <w:pPr>
        <w:bidi w:val="0"/>
        <w:ind w:left="0" w:leftChars="0" w:firstLine="0" w:firstLineChars="0"/>
        <w:jc w:val="center"/>
        <w:rPr>
          <w:rFonts w:hint="eastAsia" w:ascii="黑体" w:hAnsi="黑体" w:eastAsia="黑体" w:cs="黑体"/>
          <w:spacing w:val="-34"/>
          <w:sz w:val="72"/>
          <w:szCs w:val="72"/>
        </w:rPr>
      </w:pPr>
      <w:r>
        <w:rPr>
          <w:rFonts w:hint="eastAsia" w:ascii="黑体" w:hAnsi="黑体" w:eastAsia="黑体" w:cs="黑体"/>
          <w:spacing w:val="-34"/>
          <w:sz w:val="72"/>
          <w:szCs w:val="72"/>
        </w:rPr>
        <w:t>阳泉市义务教育</w:t>
      </w:r>
      <w:r>
        <w:rPr>
          <w:rFonts w:hint="eastAsia" w:ascii="黑体" w:hAnsi="黑体" w:eastAsia="黑体" w:cs="黑体"/>
          <w:spacing w:val="-34"/>
          <w:sz w:val="72"/>
          <w:szCs w:val="72"/>
          <w:lang w:eastAsia="zh-CN"/>
        </w:rPr>
        <w:t>入学服务</w:t>
      </w:r>
      <w:r>
        <w:rPr>
          <w:rFonts w:hint="eastAsia" w:ascii="黑体" w:hAnsi="黑体" w:eastAsia="黑体" w:cs="黑体"/>
          <w:spacing w:val="-34"/>
          <w:sz w:val="72"/>
          <w:szCs w:val="72"/>
        </w:rPr>
        <w:t>平台</w:t>
      </w:r>
    </w:p>
    <w:p w14:paraId="763374CA">
      <w:pPr>
        <w:bidi w:val="0"/>
        <w:ind w:left="0" w:leftChars="0" w:firstLine="0" w:firstLineChars="0"/>
        <w:jc w:val="center"/>
        <w:rPr>
          <w:rFonts w:hint="eastAsia" w:ascii="黑体" w:hAnsi="黑体" w:eastAsia="黑体" w:cs="黑体"/>
          <w:sz w:val="52"/>
          <w:szCs w:val="60"/>
          <w:lang w:val="en-US" w:eastAsia="zh-CN"/>
        </w:rPr>
      </w:pPr>
      <w:r>
        <w:rPr>
          <w:rFonts w:hint="eastAsia" w:ascii="黑体" w:hAnsi="黑体" w:eastAsia="黑体" w:cs="黑体"/>
          <w:sz w:val="52"/>
          <w:szCs w:val="60"/>
          <w:lang w:val="en-US" w:eastAsia="zh-CN"/>
        </w:rPr>
        <w:t>（电脑PC端）</w:t>
      </w:r>
    </w:p>
    <w:p w14:paraId="7E486FEB">
      <w:pPr>
        <w:bidi w:val="0"/>
        <w:ind w:left="0" w:leftChars="0" w:firstLine="0" w:firstLineChars="0"/>
        <w:jc w:val="center"/>
        <w:rPr>
          <w:sz w:val="52"/>
          <w:szCs w:val="60"/>
        </w:rPr>
      </w:pPr>
    </w:p>
    <w:p w14:paraId="3B9EBF50">
      <w:pPr>
        <w:bidi w:val="0"/>
        <w:ind w:left="0" w:leftChars="0" w:firstLine="0" w:firstLineChars="0"/>
        <w:jc w:val="center"/>
        <w:rPr>
          <w:rFonts w:hint="eastAsia"/>
          <w:sz w:val="72"/>
          <w:szCs w:val="72"/>
          <w:lang w:eastAsia="zh-CN"/>
        </w:rPr>
      </w:pPr>
      <w:r>
        <w:rPr>
          <w:rFonts w:hint="eastAsia"/>
          <w:sz w:val="72"/>
          <w:szCs w:val="72"/>
          <w:lang w:eastAsia="zh-CN"/>
        </w:rPr>
        <w:t>家</w:t>
      </w:r>
    </w:p>
    <w:p w14:paraId="32442B92">
      <w:pPr>
        <w:bidi w:val="0"/>
        <w:ind w:left="0" w:leftChars="0" w:firstLine="0" w:firstLineChars="0"/>
        <w:jc w:val="center"/>
        <w:rPr>
          <w:rFonts w:hint="eastAsia"/>
          <w:sz w:val="72"/>
          <w:szCs w:val="72"/>
          <w:lang w:eastAsia="zh-CN"/>
        </w:rPr>
      </w:pPr>
      <w:r>
        <w:rPr>
          <w:rFonts w:hint="eastAsia"/>
          <w:sz w:val="72"/>
          <w:szCs w:val="72"/>
          <w:lang w:eastAsia="zh-CN"/>
        </w:rPr>
        <w:t>长</w:t>
      </w:r>
    </w:p>
    <w:p w14:paraId="771A3025">
      <w:pPr>
        <w:bidi w:val="0"/>
        <w:ind w:left="0" w:leftChars="0" w:firstLine="0" w:firstLineChars="0"/>
        <w:jc w:val="center"/>
        <w:rPr>
          <w:sz w:val="72"/>
          <w:szCs w:val="72"/>
        </w:rPr>
      </w:pPr>
      <w:r>
        <w:rPr>
          <w:sz w:val="72"/>
          <w:szCs w:val="72"/>
        </w:rPr>
        <w:t>操</w:t>
      </w:r>
    </w:p>
    <w:p w14:paraId="250EDE19">
      <w:pPr>
        <w:bidi w:val="0"/>
        <w:ind w:left="0" w:leftChars="0" w:firstLine="0" w:firstLineChars="0"/>
        <w:jc w:val="center"/>
        <w:rPr>
          <w:sz w:val="72"/>
          <w:szCs w:val="72"/>
        </w:rPr>
      </w:pPr>
      <w:r>
        <w:rPr>
          <w:sz w:val="72"/>
          <w:szCs w:val="72"/>
        </w:rPr>
        <w:t>作</w:t>
      </w:r>
    </w:p>
    <w:p w14:paraId="26280517">
      <w:pPr>
        <w:bidi w:val="0"/>
        <w:ind w:left="0" w:leftChars="0" w:firstLine="0" w:firstLineChars="0"/>
        <w:jc w:val="center"/>
        <w:rPr>
          <w:sz w:val="72"/>
          <w:szCs w:val="72"/>
        </w:rPr>
      </w:pPr>
      <w:r>
        <w:rPr>
          <w:sz w:val="72"/>
          <w:szCs w:val="72"/>
        </w:rPr>
        <w:t>手</w:t>
      </w:r>
    </w:p>
    <w:p w14:paraId="210646E2">
      <w:pPr>
        <w:bidi w:val="0"/>
        <w:ind w:left="0" w:leftChars="0" w:firstLine="0" w:firstLineChars="0"/>
        <w:jc w:val="center"/>
        <w:rPr>
          <w:sz w:val="72"/>
          <w:szCs w:val="72"/>
        </w:rPr>
      </w:pPr>
      <w:r>
        <w:rPr>
          <w:sz w:val="72"/>
          <w:szCs w:val="72"/>
        </w:rPr>
        <w:t>册</w:t>
      </w:r>
    </w:p>
    <w:p w14:paraId="72ABA897">
      <w:pPr>
        <w:bidi w:val="0"/>
        <w:ind w:left="0" w:leftChars="0" w:firstLine="0" w:firstLineChars="0"/>
        <w:jc w:val="both"/>
        <w:rPr>
          <w:sz w:val="72"/>
          <w:szCs w:val="72"/>
        </w:rPr>
      </w:pPr>
    </w:p>
    <w:p w14:paraId="0C36C60F">
      <w:pPr>
        <w:bidi w:val="0"/>
        <w:ind w:left="0" w:leftChars="0" w:firstLine="0" w:firstLineChars="0"/>
        <w:jc w:val="center"/>
        <w:rPr>
          <w:rFonts w:hint="default" w:eastAsiaTheme="minorEastAsia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2026年8月</w:t>
      </w:r>
    </w:p>
    <w:p w14:paraId="05F6025E">
      <w:pPr>
        <w:bidi w:val="0"/>
        <w:ind w:left="0" w:leftChars="0" w:firstLine="0" w:firstLineChars="0"/>
        <w:jc w:val="center"/>
        <w:rPr>
          <w:sz w:val="52"/>
          <w:szCs w:val="60"/>
        </w:rPr>
      </w:pPr>
    </w:p>
    <w:p w14:paraId="4F406E29">
      <w:pPr>
        <w:ind w:left="0" w:leftChars="0" w:firstLine="0" w:firstLineChars="0"/>
      </w:pPr>
      <w:r>
        <w:br w:type="page"/>
      </w:r>
    </w:p>
    <w:p w14:paraId="0136B6B1">
      <w:pPr>
        <w:pStyle w:val="3"/>
        <w:keepNext w:val="0"/>
        <w:keepLines w:val="0"/>
        <w:widowControl/>
        <w:suppressLineNumbers w:val="0"/>
      </w:pPr>
      <w:r>
        <w:t>一、系统介绍</w:t>
      </w:r>
    </w:p>
    <w:p w14:paraId="62193D7D">
      <w:pPr>
        <w:bidi w:val="0"/>
        <w:ind w:left="0" w:leftChars="0" w:firstLine="560" w:firstLineChars="200"/>
      </w:pPr>
      <w:r>
        <w:t>阳泉市义务教育入学服务平台（阳光招生平台）是阳泉市教育局官方推出的线上招生报名系统，面向适龄幼升小儿童、小升初应届毕业生家长，实现线上报名、学区查询、材料上传、资格审核、录取结果查询全流程线上办理。 平台依托官方微信公众号移动端使用，无需电脑操作，家长可在线查看招生政策公告、自主完成小学 / 初中入学报名，通过「我的报名」实时查看报名状态、审核进度与录取信息，全程简化线下跑腿流程，实现义务教育招生阳光透明化。 平台首页包含四大核心功能入口：通知公告、我要上小学、我要上初中、我的报名，分别对应政策查看、小学报名、初中报名、报名信息查询四大场景。</w:t>
      </w:r>
    </w:p>
    <w:p w14:paraId="13762DD9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</w:pPr>
      <w:r>
        <w:t>平台访问与账号登录流程</w:t>
      </w:r>
    </w:p>
    <w:p w14:paraId="2956E79C">
      <w:pPr>
        <w:numPr>
          <w:numId w:val="0"/>
        </w:numPr>
        <w:ind w:firstLine="640" w:firstLineChars="200"/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登录“阳泉市教育局”官网https://jyj.yq.gov.cn/→点击“服务指南”栏目中→“阳光招生”→左侧“平台招生”，进行信息填报。</w:t>
      </w:r>
    </w:p>
    <w:p w14:paraId="2BB8EFAE">
      <w:pPr>
        <w:pStyle w:val="4"/>
        <w:bidi w:val="0"/>
      </w:pPr>
      <w:r>
        <w:t>（一）平台访问入口</w:t>
      </w:r>
    </w:p>
    <w:p w14:paraId="61F3DCA4">
      <w:pPr>
        <w:ind w:left="0" w:leftChars="0" w:firstLine="0" w:firstLineChars="0"/>
        <w:jc w:val="center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4629150" cy="2230755"/>
            <wp:effectExtent l="0" t="0" r="0" b="171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23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174AD">
      <w:pPr>
        <w:numPr>
          <w:ilvl w:val="0"/>
          <w:numId w:val="2"/>
        </w:numPr>
        <w:tabs>
          <w:tab w:val="clear" w:pos="720"/>
        </w:tabs>
        <w:bidi w:val="0"/>
        <w:ind w:left="0" w:leftChars="0" w:firstLine="560" w:firstLineChars="200"/>
      </w:pPr>
      <w:r>
        <w:t>在登录页面输入法定监护人本人常用手机号；</w:t>
      </w:r>
    </w:p>
    <w:p w14:paraId="66F6C031">
      <w:pPr>
        <w:numPr>
          <w:ilvl w:val="0"/>
          <w:numId w:val="2"/>
        </w:numPr>
        <w:tabs>
          <w:tab w:val="clear" w:pos="720"/>
        </w:tabs>
        <w:bidi w:val="0"/>
        <w:ind w:left="0" w:leftChars="0" w:firstLine="560" w:firstLineChars="200"/>
      </w:pPr>
      <w:r>
        <w:t>点击【获取验证码】，填写手机收到的短信验证码；</w:t>
      </w:r>
    </w:p>
    <w:p w14:paraId="5428F297">
      <w:pPr>
        <w:numPr>
          <w:ilvl w:val="0"/>
          <w:numId w:val="2"/>
        </w:numPr>
        <w:tabs>
          <w:tab w:val="clear" w:pos="720"/>
        </w:tabs>
        <w:bidi w:val="0"/>
        <w:ind w:left="0" w:leftChars="0" w:firstLine="560" w:firstLineChars="200"/>
      </w:pPr>
      <w:r>
        <w:t>核对信息无误后点击【登录】，进入平台首页。</w:t>
      </w:r>
    </w:p>
    <w:p w14:paraId="1D6C663F">
      <w:pPr>
        <w:pStyle w:val="4"/>
        <w:bidi w:val="0"/>
        <w:rPr>
          <w:highlight w:val="yellow"/>
        </w:rPr>
      </w:pPr>
      <w:r>
        <w:rPr>
          <w:highlight w:val="yellow"/>
        </w:rPr>
        <w:t>（三）登录相关注意事项</w:t>
      </w:r>
    </w:p>
    <w:p w14:paraId="41ADD451">
      <w:pPr>
        <w:numPr>
          <w:ilvl w:val="0"/>
          <w:numId w:val="3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必须使用监护人本人手机号登录，该手机号将接收审核、</w:t>
      </w:r>
      <w:r>
        <w:rPr>
          <w:rFonts w:hint="eastAsia"/>
          <w:highlight w:val="yellow"/>
          <w:lang w:val="en-US" w:eastAsia="zh-CN"/>
        </w:rPr>
        <w:t>驳回、</w:t>
      </w:r>
      <w:r>
        <w:rPr>
          <w:highlight w:val="yellow"/>
        </w:rPr>
        <w:t>录取</w:t>
      </w:r>
      <w:r>
        <w:rPr>
          <w:rFonts w:hint="eastAsia"/>
          <w:highlight w:val="yellow"/>
          <w:lang w:val="en-US" w:eastAsia="zh-CN"/>
        </w:rPr>
        <w:t>的相关</w:t>
      </w:r>
      <w:r>
        <w:rPr>
          <w:highlight w:val="yellow"/>
        </w:rPr>
        <w:t>通知短信；</w:t>
      </w:r>
    </w:p>
    <w:p w14:paraId="6843832B">
      <w:pPr>
        <w:numPr>
          <w:ilvl w:val="0"/>
          <w:numId w:val="3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收不到验证码：检查手机短信拦截、核对手机号是否输入错误，切换网络后重试</w:t>
      </w:r>
      <w:r>
        <w:rPr>
          <w:rFonts w:hint="eastAsia"/>
          <w:highlight w:val="yellow"/>
          <w:lang w:eastAsia="zh-CN"/>
        </w:rPr>
        <w:t>，</w:t>
      </w:r>
      <w:r>
        <w:rPr>
          <w:rFonts w:hint="eastAsia"/>
          <w:highlight w:val="yellow"/>
          <w:lang w:val="en-US" w:eastAsia="zh-CN"/>
        </w:rPr>
        <w:t>涉及到携号转网用户，无法接收短信，请更换手机号进行注册</w:t>
      </w:r>
      <w:r>
        <w:rPr>
          <w:highlight w:val="yellow"/>
        </w:rPr>
        <w:t>；</w:t>
      </w:r>
    </w:p>
    <w:p w14:paraId="7F66D389">
      <w:pPr>
        <w:numPr>
          <w:ilvl w:val="0"/>
          <w:numId w:val="3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公共手机、他人设备登录完成后，务必点击页面右上角【退出登录】，保护个人报名隐私；</w:t>
      </w:r>
    </w:p>
    <w:p w14:paraId="7F8F0719">
      <w:pPr>
        <w:pStyle w:val="3"/>
        <w:keepNext w:val="0"/>
        <w:keepLines w:val="0"/>
        <w:widowControl/>
        <w:numPr>
          <w:ilvl w:val="0"/>
          <w:numId w:val="4"/>
        </w:numPr>
        <w:suppressLineNumbers w:val="0"/>
      </w:pPr>
      <w:r>
        <w:t>实名认证（基础信息采集）操作流程</w:t>
      </w:r>
    </w:p>
    <w:p w14:paraId="023506AA">
      <w:pPr>
        <w:numPr>
          <w:ilvl w:val="0"/>
          <w:numId w:val="0"/>
        </w:numPr>
        <w:ind w:left="0" w:leftChars="0" w:firstLine="560" w:firstLineChars="200"/>
        <w:jc w:val="center"/>
      </w:pPr>
      <w:r>
        <w:drawing>
          <wp:inline distT="0" distB="0" distL="114300" distR="114300">
            <wp:extent cx="5266690" cy="2592070"/>
            <wp:effectExtent l="0" t="0" r="10160" b="177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07D42">
      <w:pPr>
        <w:bidi w:val="0"/>
        <w:ind w:left="0" w:leftChars="0" w:firstLine="560" w:firstLineChars="200"/>
      </w:pPr>
      <w:r>
        <w:t>点击【我要上小学】或【我要上初中】任一报名入口，系统会强制跳转基础信息采集实名认证页面，未完成实名认证无法进入后续报名流程：</w:t>
      </w:r>
    </w:p>
    <w:p w14:paraId="3C13DE2F">
      <w:pPr>
        <w:bidi w:val="0"/>
        <w:ind w:left="0" w:leftChars="0" w:firstLine="560" w:firstLineChars="200"/>
      </w:pPr>
      <w:r>
        <w:t>信息填写：依次录入监护人（家长）信息（姓名、身份证号）、学生信息（姓名、身份证号）；</w:t>
      </w:r>
    </w:p>
    <w:p w14:paraId="092E2B1A">
      <w:pPr>
        <w:bidi w:val="0"/>
        <w:ind w:left="0" w:leftChars="0" w:firstLine="560" w:firstLineChars="200"/>
      </w:pPr>
      <w:r>
        <w:t>信息核对：逐项检查姓名、身份证</w:t>
      </w:r>
      <w:r>
        <w:rPr>
          <w:rFonts w:hint="eastAsia"/>
          <w:lang w:val="en-US" w:eastAsia="zh-CN"/>
        </w:rPr>
        <w:t>号</w:t>
      </w:r>
      <w:r>
        <w:t>，所有内容需与户口本、身份证原件完全一致；</w:t>
      </w:r>
    </w:p>
    <w:p w14:paraId="16CE6E3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562" w:firstLineChars="200"/>
        <w:rPr>
          <w:rStyle w:val="8"/>
          <w:rFonts w:hint="default" w:ascii="Times New Roman" w:hAnsi="Times New Roman" w:eastAsia="宋体" w:cs="Times New Roman"/>
          <w:color w:val="000000"/>
          <w:sz w:val="28"/>
          <w:szCs w:val="28"/>
          <w:highlight w:val="yellow"/>
          <w:lang w:val="en-US" w:eastAsia="zh-CN"/>
        </w:rPr>
      </w:pPr>
      <w:r>
        <w:rPr>
          <w:rStyle w:val="8"/>
          <w:rFonts w:hint="default" w:ascii="Times New Roman" w:hAnsi="Times New Roman" w:eastAsia="宋体" w:cs="Times New Roman"/>
          <w:color w:val="000000"/>
          <w:sz w:val="28"/>
          <w:szCs w:val="28"/>
          <w:highlight w:val="yellow"/>
          <w:lang w:val="en-US" w:eastAsia="zh-CN"/>
        </w:rPr>
        <w:t>实名信息修改操作</w:t>
      </w:r>
    </w:p>
    <w:p w14:paraId="05620B7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560" w:firstLineChars="200"/>
        <w:rPr>
          <w:rStyle w:val="8"/>
          <w:rFonts w:hint="default" w:ascii="Times New Roman" w:hAnsi="Times New Roman" w:eastAsia="宋体" w:cs="Times New Roman"/>
          <w:color w:val="000000"/>
          <w:sz w:val="28"/>
          <w:szCs w:val="28"/>
          <w:highlight w:val="yellow"/>
          <w:lang w:val="en-US" w:eastAsia="zh-CN"/>
        </w:rPr>
      </w:pPr>
      <w:r>
        <w:drawing>
          <wp:inline distT="0" distB="0" distL="114300" distR="114300">
            <wp:extent cx="5266690" cy="2245360"/>
            <wp:effectExtent l="0" t="0" r="10160" b="254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21A1C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clear" w:pos="720"/>
        </w:tabs>
        <w:spacing w:before="0" w:beforeAutospacing="0" w:after="0" w:afterAutospacing="0" w:line="360" w:lineRule="atLeast"/>
        <w:ind w:left="0" w:leftChars="0" w:right="0"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登录首页后，点击页面右上角头像图标，弹出下拉菜单；</w:t>
      </w:r>
    </w:p>
    <w:p w14:paraId="4F9DA297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clear" w:pos="720"/>
        </w:tabs>
        <w:spacing w:before="0" w:beforeAutospacing="0" w:after="0" w:afterAutospacing="0" w:line="360" w:lineRule="atLeast"/>
        <w:ind w:left="0" w:leftChars="0" w:right="0"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菜单包含两个功能选项：</w:t>
      </w:r>
      <w:r>
        <w:rPr>
          <w:rStyle w:val="8"/>
          <w:color w:val="000000"/>
          <w:sz w:val="28"/>
          <w:szCs w:val="28"/>
        </w:rPr>
        <w:t>修改信息</w:t>
      </w:r>
      <w:r>
        <w:rPr>
          <w:color w:val="000000"/>
          <w:sz w:val="28"/>
          <w:szCs w:val="28"/>
        </w:rPr>
        <w:t>、</w:t>
      </w:r>
      <w:r>
        <w:rPr>
          <w:rStyle w:val="8"/>
          <w:color w:val="000000"/>
          <w:sz w:val="28"/>
          <w:szCs w:val="28"/>
        </w:rPr>
        <w:t>退出登录</w:t>
      </w:r>
      <w:r>
        <w:rPr>
          <w:color w:val="000000"/>
          <w:sz w:val="28"/>
          <w:szCs w:val="28"/>
        </w:rPr>
        <w:t>；</w:t>
      </w:r>
    </w:p>
    <w:p w14:paraId="6D162F66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clear" w:pos="720"/>
        </w:tabs>
        <w:spacing w:before="0" w:beforeAutospacing="0" w:after="0" w:afterAutospacing="0" w:line="360" w:lineRule="atLeast"/>
        <w:ind w:left="0" w:leftChars="0" w:right="0"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点击【修改信息】，进入实名信息编辑页面，可对监护人、学生基础实名信息进行更正；</w:t>
      </w:r>
    </w:p>
    <w:p w14:paraId="7479CB7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200" w:right="0" w:rightChars="0"/>
        <w:rPr>
          <w:rFonts w:hint="default" w:eastAsiaTheme="minorEastAsia"/>
          <w:color w:val="000000"/>
          <w:sz w:val="28"/>
          <w:szCs w:val="28"/>
          <w:highlight w:val="yellow"/>
          <w:lang w:val="en-US" w:eastAsia="zh-CN"/>
        </w:rPr>
      </w:pPr>
      <w:r>
        <w:rPr>
          <w:rFonts w:hint="eastAsia"/>
          <w:color w:val="000000"/>
          <w:sz w:val="28"/>
          <w:szCs w:val="28"/>
          <w:highlight w:val="yellow"/>
          <w:lang w:val="en-US" w:eastAsia="zh-CN"/>
        </w:rPr>
        <w:t>温馨提示：报名信息提交后无法修改该实名信息，若填报有误，需联系报名学校进行信息驳回，驳回后才可修改</w:t>
      </w:r>
    </w:p>
    <w:p w14:paraId="74281CEE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clear" w:pos="720"/>
        </w:tabs>
        <w:spacing w:before="0" w:beforeAutospacing="0" w:after="0" w:afterAutospacing="0" w:line="360" w:lineRule="atLeast"/>
        <w:ind w:left="0" w:leftChars="0" w:right="0"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修改完成后保存提交，系统更新实名信息；</w:t>
      </w:r>
    </w:p>
    <w:p w14:paraId="59596F03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clear" w:pos="720"/>
        </w:tabs>
        <w:spacing w:before="0" w:beforeAutospacing="0" w:after="0" w:afterAutospacing="0" w:line="360" w:lineRule="atLeast"/>
        <w:ind w:left="0" w:leftChars="0" w:right="0" w:firstLine="560" w:firstLineChars="200"/>
        <w:rPr>
          <w:sz w:val="28"/>
          <w:szCs w:val="28"/>
        </w:rPr>
      </w:pPr>
      <w:r>
        <w:rPr>
          <w:color w:val="000000"/>
          <w:sz w:val="28"/>
          <w:szCs w:val="28"/>
        </w:rPr>
        <w:t>点击【退出登录】，安全退出当前账号，公共设备操作完成后务必执行</w:t>
      </w:r>
      <w:r>
        <w:rPr>
          <w:sz w:val="28"/>
          <w:szCs w:val="28"/>
        </w:rPr>
        <w:t>。</w:t>
      </w:r>
    </w:p>
    <w:p w14:paraId="2C4531AD">
      <w:pPr>
        <w:pStyle w:val="3"/>
        <w:keepNext w:val="0"/>
        <w:keepLines w:val="0"/>
        <w:widowControl/>
        <w:suppressLineNumbers w:val="0"/>
      </w:pPr>
      <w:r>
        <w:t>四、我要上小学完整报名流程</w:t>
      </w:r>
    </w:p>
    <w:p w14:paraId="2E92FE4B">
      <w:pPr>
        <w:bidi w:val="0"/>
        <w:ind w:left="0" w:leftChars="0" w:firstLine="560" w:firstLineChars="200"/>
      </w:pPr>
      <w:r>
        <w:t>完成实名认证后，进入小学入学全流程填报，共 7 个步骤：</w:t>
      </w:r>
    </w:p>
    <w:p w14:paraId="70390F5F">
      <w:pPr>
        <w:bidi w:val="0"/>
        <w:ind w:left="0" w:leftChars="0" w:firstLine="560" w:firstLineChars="200"/>
      </w:pPr>
      <w:r>
        <w:drawing>
          <wp:inline distT="0" distB="0" distL="114300" distR="114300">
            <wp:extent cx="5271770" cy="2778760"/>
            <wp:effectExtent l="0" t="0" r="5080" b="254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A399B">
      <w:pPr>
        <w:pStyle w:val="4"/>
        <w:bidi w:val="0"/>
      </w:pPr>
      <w:r>
        <w:t>步骤 1：选择居住地址，查询对应学区学校</w:t>
      </w:r>
    </w:p>
    <w:p w14:paraId="752EC725">
      <w:pPr>
        <w:bidi w:val="0"/>
        <w:ind w:left="0" w:leftChars="0" w:firstLine="560" w:firstLineChars="200"/>
      </w:pPr>
      <w:r>
        <w:t>按实际房产 / 户籍地址逐级选择：区县→街道→社区 / 小区 / 村；</w:t>
      </w:r>
    </w:p>
    <w:p w14:paraId="4FE4519C">
      <w:pPr>
        <w:bidi w:val="0"/>
        <w:ind w:left="0" w:leftChars="0" w:firstLine="560" w:firstLineChars="200"/>
      </w:pPr>
      <w:r>
        <w:drawing>
          <wp:inline distT="0" distB="0" distL="114300" distR="114300">
            <wp:extent cx="5263515" cy="3626485"/>
            <wp:effectExtent l="0" t="0" r="13335" b="12065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62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6BC73">
      <w:pPr>
        <w:bidi w:val="0"/>
        <w:ind w:left="0" w:leftChars="0" w:firstLine="560" w:firstLineChars="200"/>
      </w:pPr>
      <w:r>
        <w:t>点击【查询对应学校】，系统自动匹配片区内可报名小学，查看学校名称、地址、办学性质；</w:t>
      </w:r>
    </w:p>
    <w:p w14:paraId="04A2D961">
      <w:pPr>
        <w:bidi w:val="0"/>
        <w:ind w:left="0" w:leftChars="0" w:firstLine="560" w:firstLineChars="200"/>
      </w:pPr>
      <w:r>
        <w:t>选定目标报名学校，点击【</w:t>
      </w:r>
      <w:r>
        <w:rPr>
          <w:rFonts w:hint="eastAsia"/>
          <w:lang w:val="en-US" w:eastAsia="zh-CN"/>
        </w:rPr>
        <w:t>下一步</w:t>
      </w:r>
      <w:r>
        <w:t>】，进入房户类型选择页面。</w:t>
      </w:r>
    </w:p>
    <w:p w14:paraId="389AB325">
      <w:pPr>
        <w:bidi w:val="0"/>
        <w:ind w:left="0" w:leftChars="0" w:firstLine="560" w:firstLineChars="200"/>
        <w:rPr>
          <w:rFonts w:hint="default" w:eastAsiaTheme="minor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温馨提示：若无法找到小区/村，请根据阳泉市教育局官网/公众号发布的信息查询相关教育局联系方式拨打电话查询</w:t>
      </w:r>
    </w:p>
    <w:p w14:paraId="4C32FF03">
      <w:pPr>
        <w:pStyle w:val="4"/>
        <w:bidi w:val="0"/>
      </w:pPr>
      <w:r>
        <w:t xml:space="preserve">步骤 </w:t>
      </w:r>
      <w:r>
        <w:rPr>
          <w:rFonts w:hint="eastAsia"/>
          <w:lang w:val="en-US" w:eastAsia="zh-CN"/>
        </w:rPr>
        <w:t>2</w:t>
      </w:r>
      <w:r>
        <w:t>：填报家长（监护人）信息</w:t>
      </w:r>
    </w:p>
    <w:p w14:paraId="7622150D">
      <w:pPr>
        <w:ind w:left="0" w:leftChars="0" w:firstLine="560" w:firstLineChars="200"/>
        <w:jc w:val="center"/>
      </w:pPr>
      <w:r>
        <w:drawing>
          <wp:inline distT="0" distB="0" distL="114300" distR="114300">
            <wp:extent cx="4554220" cy="3435350"/>
            <wp:effectExtent l="0" t="0" r="17780" b="12700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54220" cy="343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B7295">
      <w:pPr>
        <w:keepNext w:val="0"/>
        <w:keepLines w:val="0"/>
        <w:widowControl/>
        <w:numPr>
          <w:ilvl w:val="0"/>
          <w:numId w:val="6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填写户主户号、户主姓名，上传户口本户主页照片；</w:t>
      </w:r>
    </w:p>
    <w:p w14:paraId="68309C6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Chars="200"/>
        <w:jc w:val="center"/>
      </w:pPr>
      <w:r>
        <w:drawing>
          <wp:inline distT="0" distB="0" distL="114300" distR="114300">
            <wp:extent cx="2223770" cy="2886710"/>
            <wp:effectExtent l="0" t="0" r="5080" b="889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23770" cy="288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66CB0">
      <w:pPr>
        <w:keepNext w:val="0"/>
        <w:keepLines w:val="0"/>
        <w:widowControl/>
        <w:numPr>
          <w:ilvl w:val="0"/>
          <w:numId w:val="6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监护人一为必填项：填写姓名、身份证号、手机号、与学生关系；监护人二按需填写；</w:t>
      </w:r>
    </w:p>
    <w:p w14:paraId="063E2415">
      <w:pPr>
        <w:keepNext w:val="0"/>
        <w:keepLines w:val="0"/>
        <w:widowControl/>
        <w:numPr>
          <w:ilvl w:val="0"/>
          <w:numId w:val="6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上传证件照片保证清晰可读，核对无误后保存。</w:t>
      </w:r>
    </w:p>
    <w:p w14:paraId="138A7493">
      <w:pPr>
        <w:pStyle w:val="4"/>
        <w:bidi w:val="0"/>
      </w:pPr>
      <w:r>
        <w:t xml:space="preserve">步骤 </w:t>
      </w:r>
      <w:r>
        <w:rPr>
          <w:rFonts w:hint="eastAsia"/>
          <w:lang w:val="en-US" w:eastAsia="zh-CN"/>
        </w:rPr>
        <w:t>3</w:t>
      </w:r>
      <w:r>
        <w:t>：填报学生儿童信息</w:t>
      </w:r>
    </w:p>
    <w:p w14:paraId="255ADDDD">
      <w:pPr>
        <w:ind w:left="0" w:leftChars="0" w:firstLine="560" w:firstLineChars="200"/>
        <w:jc w:val="center"/>
      </w:pPr>
      <w:r>
        <w:drawing>
          <wp:inline distT="0" distB="0" distL="114300" distR="114300">
            <wp:extent cx="5272405" cy="3679825"/>
            <wp:effectExtent l="0" t="0" r="4445" b="15875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6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4EA86">
      <w:pPr>
        <w:keepNext w:val="0"/>
        <w:keepLines w:val="0"/>
        <w:widowControl/>
        <w:numPr>
          <w:ilvl w:val="0"/>
          <w:numId w:val="7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录入学生姓名、性别、身份证号、出生日期、与户主关系；幼儿园、学籍号为选填；</w:t>
      </w:r>
    </w:p>
    <w:p w14:paraId="6E4AAD3D">
      <w:pPr>
        <w:keepNext w:val="0"/>
        <w:keepLines w:val="0"/>
        <w:widowControl/>
        <w:numPr>
          <w:ilvl w:val="0"/>
          <w:numId w:val="7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上传出生医学证明照片；核对信息后</w:t>
      </w:r>
      <w:r>
        <w:rPr>
          <w:rFonts w:hint="eastAsia"/>
          <w:lang w:val="en-US" w:eastAsia="zh-CN"/>
        </w:rPr>
        <w:t>点击下一步</w:t>
      </w:r>
      <w:r>
        <w:t>。</w:t>
      </w:r>
    </w:p>
    <w:p w14:paraId="5113ECE2">
      <w:pPr>
        <w:pStyle w:val="4"/>
        <w:bidi w:val="0"/>
      </w:pPr>
      <w:r>
        <w:t xml:space="preserve">步骤 </w:t>
      </w:r>
      <w:r>
        <w:rPr>
          <w:rFonts w:hint="eastAsia"/>
          <w:lang w:val="en-US" w:eastAsia="zh-CN"/>
        </w:rPr>
        <w:t>4</w:t>
      </w:r>
      <w:r>
        <w:t>：选择房户信息类型</w:t>
      </w:r>
    </w:p>
    <w:p w14:paraId="7AFDB1EF">
      <w:pPr>
        <w:ind w:left="0" w:leftChars="0" w:firstLine="0" w:firstLineChars="0"/>
        <w:jc w:val="center"/>
      </w:pPr>
      <w:r>
        <w:drawing>
          <wp:inline distT="0" distB="0" distL="114300" distR="114300">
            <wp:extent cx="4781550" cy="2738755"/>
            <wp:effectExtent l="0" t="0" r="0" b="4445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E25C5">
      <w:pPr>
        <w:bidi w:val="0"/>
      </w:pPr>
      <w:r>
        <w:t>根据家庭实际情况二选一：</w:t>
      </w:r>
    </w:p>
    <w:p w14:paraId="2DA68965">
      <w:pPr>
        <w:keepNext w:val="0"/>
        <w:keepLines w:val="0"/>
        <w:widowControl/>
        <w:numPr>
          <w:ilvl w:val="0"/>
          <w:numId w:val="8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2" w:firstLineChars="200"/>
      </w:pPr>
      <w:r>
        <w:rPr>
          <w:rStyle w:val="8"/>
        </w:rPr>
        <w:t>户房一致</w:t>
      </w:r>
      <w:r>
        <w:t>：学生户籍地址与自有房产/购房合同/收据/拆迁安置协议</w:t>
      </w:r>
      <w:r>
        <w:rPr>
          <w:rFonts w:hint="eastAsia"/>
          <w:lang w:val="en-US" w:eastAsia="zh-CN"/>
        </w:rPr>
        <w:t>/</w:t>
      </w:r>
      <w:r>
        <w:t>公租房地址统一，后续上传房产证、购房合同等房产材料；</w:t>
      </w:r>
    </w:p>
    <w:p w14:paraId="3935BD96">
      <w:pPr>
        <w:keepNext w:val="0"/>
        <w:keepLines w:val="0"/>
        <w:widowControl/>
        <w:numPr>
          <w:ilvl w:val="0"/>
          <w:numId w:val="8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2" w:firstLineChars="200"/>
      </w:pPr>
      <w:r>
        <w:rPr>
          <w:rStyle w:val="8"/>
        </w:rPr>
        <w:t>其他</w:t>
      </w:r>
      <w:r>
        <w:t>：包含单证（有户无房/有房无户）、外来随迁子女、无房无户三类情况，按对应要求上传居住证、无房证明、务工经商材料等； 选择完成后点击【</w:t>
      </w:r>
      <w:r>
        <w:rPr>
          <w:rFonts w:hint="eastAsia"/>
          <w:lang w:val="en-US" w:eastAsia="zh-CN"/>
        </w:rPr>
        <w:t>下一步</w:t>
      </w:r>
      <w:r>
        <w:t>】。</w:t>
      </w:r>
    </w:p>
    <w:p w14:paraId="54965C06">
      <w:pPr>
        <w:pStyle w:val="4"/>
        <w:bidi w:val="0"/>
      </w:pPr>
      <w:r>
        <w:t>步骤 5：填报房产信息</w:t>
      </w:r>
    </w:p>
    <w:p w14:paraId="45CCAAAB">
      <w:pPr>
        <w:ind w:left="0" w:leftChars="0" w:firstLine="0" w:firstLineChars="0"/>
        <w:jc w:val="center"/>
      </w:pPr>
      <w:r>
        <w:drawing>
          <wp:inline distT="0" distB="0" distL="114300" distR="114300">
            <wp:extent cx="5257165" cy="3460115"/>
            <wp:effectExtent l="0" t="0" r="635" b="6985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346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D51E6">
      <w:pPr>
        <w:ind w:left="0" w:leftChars="0" w:firstLine="0" w:firstLineChars="0"/>
        <w:jc w:val="center"/>
      </w:pPr>
      <w:r>
        <w:drawing>
          <wp:inline distT="0" distB="0" distL="114300" distR="114300">
            <wp:extent cx="5267960" cy="3378835"/>
            <wp:effectExtent l="0" t="0" r="8890" b="12065"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7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AC206">
      <w:pPr>
        <w:ind w:left="0" w:leftChars="0" w:firstLine="0" w:firstLineChars="0"/>
        <w:jc w:val="center"/>
      </w:pPr>
      <w:r>
        <w:drawing>
          <wp:inline distT="0" distB="0" distL="114300" distR="114300">
            <wp:extent cx="5268595" cy="3066415"/>
            <wp:effectExtent l="0" t="0" r="8255" b="635"/>
            <wp:docPr id="2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6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48CFF">
      <w:pPr>
        <w:keepNext w:val="0"/>
        <w:keepLines w:val="0"/>
        <w:widowControl/>
        <w:numPr>
          <w:ilvl w:val="0"/>
          <w:numId w:val="9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rPr>
          <w:rFonts w:hint="eastAsia"/>
          <w:lang w:eastAsia="zh-CN"/>
        </w:rPr>
        <w:t>房产与户口一致的家庭，请先选择您所持房屋证件类型（不动产权证 / 房产证、购房合同、</w:t>
      </w:r>
      <w:r>
        <w:t>收据</w:t>
      </w:r>
      <w:r>
        <w:rPr>
          <w:rFonts w:hint="eastAsia"/>
          <w:lang w:eastAsia="zh-CN"/>
        </w:rPr>
        <w:t>、</w:t>
      </w:r>
      <w:r>
        <w:t>拆迁安置协议</w:t>
      </w:r>
      <w:r>
        <w:rPr>
          <w:rFonts w:hint="eastAsia"/>
          <w:lang w:eastAsia="zh-CN"/>
        </w:rPr>
        <w:t>、公租房），如实填写产权人姓名、证件编号、房屋详细地址（</w:t>
      </w:r>
      <w:r>
        <w:rPr>
          <w:rFonts w:hint="eastAsia"/>
          <w:lang w:val="en-US" w:eastAsia="zh-CN"/>
        </w:rPr>
        <w:t>不动产证/房产证上的地址</w:t>
      </w:r>
      <w:r>
        <w:rPr>
          <w:rFonts w:hint="eastAsia"/>
          <w:lang w:eastAsia="zh-CN"/>
        </w:rPr>
        <w:t xml:space="preserve">），同时上传房产材料实拍照片。 </w:t>
      </w:r>
    </w:p>
    <w:p w14:paraId="0132D8F8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Chars="200"/>
      </w:pPr>
    </w:p>
    <w:p w14:paraId="39C8A43B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0" w:leftChars="0" w:firstLine="560" w:firstLineChars="200"/>
        <w:rPr>
          <w:rFonts w:hint="eastAsia"/>
          <w:highlight w:val="yellow"/>
          <w:lang w:eastAsia="zh-CN"/>
        </w:rPr>
      </w:pPr>
      <w:r>
        <w:rPr>
          <w:rFonts w:hint="eastAsia"/>
          <w:highlight w:val="yellow"/>
          <w:lang w:eastAsia="zh-CN"/>
        </w:rPr>
        <w:t>温馨提示：持有不动产权证的，证件编号请填写证书上方“晋”开头的完整不动产编号。</w:t>
      </w:r>
    </w:p>
    <w:p w14:paraId="7EB162B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0" w:leftChars="0" w:firstLine="560" w:firstLineChars="200"/>
        <w:rPr>
          <w:rFonts w:hint="eastAsia"/>
          <w:color w:val="0000FF"/>
          <w:highlight w:val="yellow"/>
          <w:lang w:eastAsia="zh-CN"/>
        </w:rPr>
      </w:pPr>
      <w:r>
        <w:rPr>
          <w:rFonts w:hint="eastAsia"/>
          <w:color w:val="0000FF"/>
          <w:highlight w:val="yellow"/>
          <w:lang w:val="en-US" w:eastAsia="zh-CN"/>
        </w:rPr>
        <w:t>例如：</w:t>
      </w:r>
      <w:r>
        <w:rPr>
          <w:rFonts w:hint="eastAsia"/>
          <w:color w:val="0000FF"/>
          <w:highlight w:val="yellow"/>
          <w:lang w:eastAsia="zh-CN"/>
        </w:rPr>
        <w:t>晋(</w:t>
      </w:r>
      <w:r>
        <w:rPr>
          <w:rFonts w:hint="eastAsia"/>
          <w:color w:val="0000FF"/>
          <w:highlight w:val="yellow"/>
          <w:lang w:val="en-US" w:eastAsia="zh-CN"/>
        </w:rPr>
        <w:t>xxxxx</w:t>
      </w:r>
      <w:r>
        <w:rPr>
          <w:rFonts w:hint="eastAsia"/>
          <w:color w:val="0000FF"/>
          <w:highlight w:val="yellow"/>
          <w:lang w:eastAsia="zh-CN"/>
        </w:rPr>
        <w:t>)阳泉市不动产权第</w:t>
      </w:r>
      <w:r>
        <w:rPr>
          <w:rFonts w:hint="eastAsia"/>
          <w:color w:val="0000FF"/>
          <w:highlight w:val="yellow"/>
          <w:lang w:val="en-US" w:eastAsia="zh-CN"/>
        </w:rPr>
        <w:t>xxxxxx</w:t>
      </w:r>
      <w:r>
        <w:rPr>
          <w:rFonts w:hint="eastAsia"/>
          <w:color w:val="0000FF"/>
          <w:highlight w:val="yellow"/>
          <w:lang w:eastAsia="zh-CN"/>
        </w:rPr>
        <w:t>号</w:t>
      </w:r>
    </w:p>
    <w:p w14:paraId="7F3224EA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0" w:leftChars="0" w:firstLine="560" w:firstLineChars="200"/>
        <w:rPr>
          <w:rFonts w:hint="default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注意注意： (一定要把不动产权证号和坐落地址填好，不然无法在线核验不动产权证号的真实性)</w:t>
      </w:r>
    </w:p>
    <w:p w14:paraId="69AAA2C1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0" w:leftChars="0" w:firstLine="0" w:firstLineChars="0"/>
        <w:rPr>
          <w:rFonts w:hint="eastAsia"/>
          <w:highlight w:val="yellow"/>
          <w:lang w:eastAsia="zh-CN"/>
        </w:rPr>
      </w:pPr>
      <w:r>
        <w:drawing>
          <wp:inline distT="0" distB="0" distL="114300" distR="114300">
            <wp:extent cx="5274310" cy="1885315"/>
            <wp:effectExtent l="0" t="0" r="2540" b="63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7876E">
      <w:pPr>
        <w:keepNext w:val="0"/>
        <w:keepLines w:val="0"/>
        <w:widowControl/>
        <w:numPr>
          <w:ilvl w:val="0"/>
          <w:numId w:val="9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rPr>
          <w:rFonts w:hint="eastAsia"/>
          <w:lang w:val="en-US" w:eastAsia="zh-CN"/>
        </w:rPr>
        <w:t>房户不一致</w:t>
      </w:r>
      <w:r>
        <w:t>类型家庭：按随迁、单证、无房无户对应要求填写居住、务工相关信息并上传佐证材料</w:t>
      </w:r>
    </w:p>
    <w:p w14:paraId="01511EA1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</w:pPr>
      <w:r>
        <w:drawing>
          <wp:inline distT="0" distB="0" distL="114300" distR="114300">
            <wp:extent cx="5266690" cy="3215640"/>
            <wp:effectExtent l="0" t="0" r="10160" b="3810"/>
            <wp:docPr id="2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F25BE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</w:pPr>
      <w:r>
        <w:drawing>
          <wp:inline distT="0" distB="0" distL="114300" distR="114300">
            <wp:extent cx="5264785" cy="4445635"/>
            <wp:effectExtent l="0" t="0" r="12065" b="12065"/>
            <wp:docPr id="2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F55F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</w:pPr>
      <w:r>
        <w:drawing>
          <wp:inline distT="0" distB="0" distL="114300" distR="114300">
            <wp:extent cx="5271770" cy="3198495"/>
            <wp:effectExtent l="0" t="0" r="5080" b="1905"/>
            <wp:docPr id="2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2089D">
      <w:pPr>
        <w:keepNext w:val="0"/>
        <w:keepLines w:val="0"/>
        <w:widowControl/>
        <w:numPr>
          <w:ilvl w:val="0"/>
          <w:numId w:val="9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填写完成</w:t>
      </w:r>
      <w:r>
        <w:rPr>
          <w:rFonts w:hint="eastAsia"/>
          <w:lang w:val="en-US" w:eastAsia="zh-CN"/>
        </w:rPr>
        <w:t>点击下一步</w:t>
      </w:r>
      <w:r>
        <w:t>。</w:t>
      </w:r>
    </w:p>
    <w:p w14:paraId="52DFC791">
      <w:pPr>
        <w:pStyle w:val="4"/>
        <w:bidi w:val="0"/>
      </w:pPr>
      <w:r>
        <w:t>步骤 6：补充材料填报</w:t>
      </w:r>
    </w:p>
    <w:p w14:paraId="48B718D0">
      <w:pPr>
        <w:ind w:left="0" w:leftChars="0" w:firstLine="0" w:firstLineChars="0"/>
        <w:jc w:val="center"/>
      </w:pPr>
      <w:r>
        <w:drawing>
          <wp:inline distT="0" distB="0" distL="114300" distR="114300">
            <wp:extent cx="5273040" cy="4046855"/>
            <wp:effectExtent l="0" t="0" r="3810" b="10795"/>
            <wp:docPr id="2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49BCC">
      <w:pPr>
        <w:keepNext w:val="0"/>
        <w:keepLines w:val="0"/>
        <w:widowControl/>
        <w:numPr>
          <w:ilvl w:val="0"/>
          <w:numId w:val="10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按需勾选特殊情况：人户分离、优待政策对象、监护权变更、延期入学、外地就读等；</w:t>
      </w:r>
    </w:p>
    <w:p w14:paraId="669062B6">
      <w:pPr>
        <w:keepNext w:val="0"/>
        <w:keepLines w:val="0"/>
        <w:widowControl/>
        <w:numPr>
          <w:ilvl w:val="0"/>
          <w:numId w:val="10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对应特殊身份上传补充证明材料，无特殊情况可直接保存。</w:t>
      </w:r>
    </w:p>
    <w:p w14:paraId="185C127F">
      <w:pPr>
        <w:keepNext w:val="0"/>
        <w:keepLines w:val="0"/>
        <w:widowControl/>
        <w:numPr>
          <w:ilvl w:val="0"/>
          <w:numId w:val="10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rPr>
          <w:rFonts w:hint="eastAsia"/>
          <w:lang w:val="en-US" w:eastAsia="zh-CN"/>
        </w:rPr>
        <w:t>若有其余材料，可在最下方的自定义材料中进行上传</w:t>
      </w:r>
    </w:p>
    <w:p w14:paraId="29A5D0AC">
      <w:pPr>
        <w:pStyle w:val="4"/>
        <w:bidi w:val="0"/>
      </w:pPr>
      <w:r>
        <w:t>步骤 7：信息预览与提交报名</w:t>
      </w:r>
    </w:p>
    <w:p w14:paraId="7A3ADF02">
      <w:pPr>
        <w:ind w:left="0" w:leftChars="0" w:firstLine="0" w:firstLineChars="0"/>
        <w:jc w:val="center"/>
      </w:pPr>
      <w:bookmarkStart w:id="0" w:name="_GoBack"/>
      <w:r>
        <w:drawing>
          <wp:inline distT="0" distB="0" distL="114300" distR="114300">
            <wp:extent cx="5264785" cy="4282440"/>
            <wp:effectExtent l="0" t="0" r="12065" b="3810"/>
            <wp:docPr id="2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428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7C1C1DB">
      <w:pPr>
        <w:ind w:left="0" w:leftChars="0" w:firstLine="0" w:firstLineChars="0"/>
        <w:jc w:val="center"/>
      </w:pPr>
      <w:r>
        <w:drawing>
          <wp:inline distT="0" distB="0" distL="114300" distR="114300">
            <wp:extent cx="5265420" cy="2753360"/>
            <wp:effectExtent l="0" t="0" r="11430" b="8890"/>
            <wp:docPr id="2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7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F4582">
      <w:pPr>
        <w:keepNext w:val="0"/>
        <w:keepLines w:val="0"/>
        <w:widowControl/>
        <w:numPr>
          <w:ilvl w:val="0"/>
          <w:numId w:val="11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进入预览页面，完整核对学校、房户类型、家长、学生、所有上传材料；</w:t>
      </w:r>
    </w:p>
    <w:p w14:paraId="1F9F81CE">
      <w:pPr>
        <w:keepNext w:val="0"/>
        <w:keepLines w:val="0"/>
        <w:widowControl/>
        <w:numPr>
          <w:ilvl w:val="0"/>
          <w:numId w:val="11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信息有误可返回对应步骤修改；</w:t>
      </w:r>
    </w:p>
    <w:p w14:paraId="0A9A8079">
      <w:pPr>
        <w:keepNext w:val="0"/>
        <w:keepLines w:val="0"/>
        <w:widowControl/>
        <w:numPr>
          <w:ilvl w:val="0"/>
          <w:numId w:val="11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rPr>
          <w:rFonts w:hint="eastAsia"/>
          <w:lang w:val="en-US" w:eastAsia="zh-CN"/>
        </w:rPr>
        <w:t>点击</w:t>
      </w:r>
      <w:r>
        <w:rPr>
          <w:rFonts w:hint="default"/>
        </w:rPr>
        <w:t> </w:t>
      </w: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"javascript:;" </w:instrText>
      </w:r>
      <w:r>
        <w:rPr>
          <w:rFonts w:hint="default"/>
        </w:rPr>
        <w:fldChar w:fldCharType="separate"/>
      </w:r>
      <w:r>
        <w:rPr>
          <w:rFonts w:hint="default"/>
        </w:rPr>
        <w:t>《招生报名须知》</w:t>
      </w:r>
      <w:r>
        <w:rPr>
          <w:rFonts w:hint="default"/>
        </w:rPr>
        <w:fldChar w:fldCharType="end"/>
      </w:r>
      <w:r>
        <w:rPr>
          <w:rFonts w:hint="eastAsia"/>
          <w:lang w:val="en-US" w:eastAsia="zh-CN"/>
        </w:rPr>
        <w:t>可查看报名信息填写要求；</w:t>
      </w:r>
    </w:p>
    <w:p w14:paraId="25BE9224">
      <w:pPr>
        <w:keepNext w:val="0"/>
        <w:keepLines w:val="0"/>
        <w:widowControl/>
        <w:numPr>
          <w:ilvl w:val="0"/>
          <w:numId w:val="11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全部信息确认无误后，点击【提交</w:t>
      </w:r>
      <w:r>
        <w:rPr>
          <w:rFonts w:hint="eastAsia"/>
          <w:lang w:val="en-US" w:eastAsia="zh-CN"/>
        </w:rPr>
        <w:t>报名</w:t>
      </w:r>
      <w:r>
        <w:t>】，提示报名成功；</w:t>
      </w:r>
    </w:p>
    <w:p w14:paraId="44E4E197">
      <w:pPr>
        <w:keepNext w:val="0"/>
        <w:keepLines w:val="0"/>
        <w:widowControl/>
        <w:numPr>
          <w:ilvl w:val="0"/>
          <w:numId w:val="11"/>
        </w:numPr>
        <w:suppressLineNumbers w:val="0"/>
        <w:tabs>
          <w:tab w:val="clear" w:pos="720"/>
        </w:tabs>
        <w:spacing w:before="0" w:beforeAutospacing="1" w:after="0" w:afterAutospacing="1"/>
        <w:ind w:left="0" w:leftChars="0" w:firstLine="560" w:firstLineChars="200"/>
      </w:pPr>
      <w:r>
        <w:t>提交后可通过首页【我的报名】查看报名记录、审核进度、录取通知。</w:t>
      </w:r>
    </w:p>
    <w:p w14:paraId="43DF278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</w:pPr>
      <w:r>
        <w:drawing>
          <wp:inline distT="0" distB="0" distL="114300" distR="114300">
            <wp:extent cx="5269865" cy="2762885"/>
            <wp:effectExtent l="0" t="0" r="6985" b="18415"/>
            <wp:docPr id="3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262EF">
      <w:pPr>
        <w:pStyle w:val="3"/>
        <w:keepNext w:val="0"/>
        <w:keepLines w:val="0"/>
        <w:widowControl/>
        <w:numPr>
          <w:ilvl w:val="0"/>
          <w:numId w:val="4"/>
        </w:numPr>
        <w:suppressLineNumbers w:val="0"/>
        <w:ind w:left="0" w:leftChars="0" w:firstLine="723" w:firstLineChars="200"/>
      </w:pPr>
      <w:r>
        <w:t>我要上初中完整报名流程</w:t>
      </w:r>
    </w:p>
    <w:p w14:paraId="27D3087D">
      <w:pPr>
        <w:numPr>
          <w:ilvl w:val="0"/>
          <w:numId w:val="0"/>
        </w:numPr>
      </w:pPr>
      <w:r>
        <w:drawing>
          <wp:inline distT="0" distB="0" distL="114300" distR="114300">
            <wp:extent cx="5264150" cy="2975610"/>
            <wp:effectExtent l="0" t="0" r="12700" b="15240"/>
            <wp:docPr id="3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7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4F84E">
      <w:pPr>
        <w:bidi w:val="0"/>
        <w:ind w:left="0" w:leftChars="0" w:firstLine="560" w:firstLineChars="200"/>
      </w:pPr>
      <w:r>
        <w:t>点击首页【我要上初中】后，系统提供两种报名模式：直升匹配、普通报名，家长按需选择。</w:t>
      </w:r>
    </w:p>
    <w:p w14:paraId="44DCDBE0">
      <w:pPr>
        <w:pStyle w:val="4"/>
        <w:bidi w:val="0"/>
      </w:pPr>
      <w:r>
        <w:t>模式一：直升匹配（对口直升专用）</w:t>
      </w:r>
    </w:p>
    <w:p w14:paraId="41BF2A84">
      <w:pPr>
        <w:bidi w:val="0"/>
        <w:ind w:left="0" w:leftChars="0" w:firstLine="560" w:firstLineChars="200"/>
      </w:pPr>
      <w:r>
        <w:t>适用范围：城区、矿区、郊区、高新区部分学生符合对口直升政策的应届毕业生。</w:t>
      </w:r>
    </w:p>
    <w:p w14:paraId="5203E90E">
      <w:pPr>
        <w:numPr>
          <w:ilvl w:val="0"/>
          <w:numId w:val="12"/>
        </w:numPr>
        <w:tabs>
          <w:tab w:val="clear" w:pos="720"/>
        </w:tabs>
        <w:bidi w:val="0"/>
        <w:ind w:left="0" w:leftChars="0" w:firstLine="560" w:firstLineChars="200"/>
      </w:pPr>
      <w:r>
        <w:t>进入直升页面，完整填写学生学籍信息：学生姓名、身份证号、毕业小学全称；</w:t>
      </w:r>
    </w:p>
    <w:p w14:paraId="599D25F4">
      <w:pPr>
        <w:numPr>
          <w:ilvl w:val="0"/>
          <w:numId w:val="0"/>
        </w:numPr>
        <w:bidi w:val="0"/>
        <w:ind w:left="0" w:leftChars="0" w:firstLine="560" w:firstLineChars="200"/>
        <w:jc w:val="center"/>
      </w:pPr>
      <w:r>
        <w:drawing>
          <wp:inline distT="0" distB="0" distL="114300" distR="114300">
            <wp:extent cx="5264785" cy="2548255"/>
            <wp:effectExtent l="0" t="0" r="12065" b="4445"/>
            <wp:docPr id="3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A162B">
      <w:pPr>
        <w:numPr>
          <w:ilvl w:val="0"/>
          <w:numId w:val="12"/>
        </w:numPr>
        <w:tabs>
          <w:tab w:val="clear" w:pos="720"/>
        </w:tabs>
        <w:bidi w:val="0"/>
        <w:ind w:left="0" w:leftChars="0" w:firstLine="560" w:firstLineChars="200"/>
      </w:pPr>
      <w:r>
        <w:t>核对信息无误后点击【</w:t>
      </w:r>
      <w:r>
        <w:rPr>
          <w:rFonts w:hint="eastAsia"/>
          <w:lang w:val="en-US" w:eastAsia="zh-CN"/>
        </w:rPr>
        <w:t>匹配学校</w:t>
      </w:r>
      <w:r>
        <w:t>】；</w:t>
      </w:r>
    </w:p>
    <w:p w14:paraId="5732BA18">
      <w:pPr>
        <w:numPr>
          <w:ilvl w:val="0"/>
          <w:numId w:val="12"/>
        </w:numPr>
        <w:tabs>
          <w:tab w:val="clear" w:pos="720"/>
        </w:tabs>
        <w:bidi w:val="0"/>
        <w:ind w:left="0" w:leftChars="0" w:firstLine="560" w:firstLineChars="200"/>
      </w:pPr>
      <w:r>
        <w:t xml:space="preserve">系统自动对接学籍库核验： </w:t>
      </w:r>
    </w:p>
    <w:p w14:paraId="6BB30F68">
      <w:pPr>
        <w:numPr>
          <w:ilvl w:val="0"/>
          <w:numId w:val="12"/>
        </w:numPr>
        <w:tabs>
          <w:tab w:val="clear" w:pos="720"/>
        </w:tabs>
        <w:bidi w:val="0"/>
        <w:ind w:left="0" w:leftChars="0" w:firstLine="560" w:firstLineChars="200"/>
      </w:pPr>
      <w:r>
        <w:t>匹配成功</w:t>
      </w:r>
      <w:r>
        <w:rPr>
          <w:rFonts w:hint="eastAsia"/>
          <w:lang w:val="en-US" w:eastAsia="zh-CN"/>
        </w:rPr>
        <w:t>后，将暂时该名学生可对口直升的学校信息</w:t>
      </w:r>
      <w:r>
        <w:t>；</w:t>
      </w:r>
    </w:p>
    <w:p w14:paraId="780D98AF">
      <w:pPr>
        <w:numPr>
          <w:ilvl w:val="0"/>
          <w:numId w:val="0"/>
        </w:numPr>
        <w:bidi w:val="0"/>
        <w:ind w:left="560" w:leftChars="0" w:hanging="560" w:hangingChars="200"/>
      </w:pPr>
      <w:r>
        <w:drawing>
          <wp:inline distT="0" distB="0" distL="114300" distR="114300">
            <wp:extent cx="4897120" cy="4434840"/>
            <wp:effectExtent l="0" t="0" r="17780" b="3810"/>
            <wp:docPr id="3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97120" cy="443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A8A14">
      <w:pPr>
        <w:numPr>
          <w:ilvl w:val="0"/>
          <w:numId w:val="12"/>
        </w:numPr>
        <w:bidi w:val="0"/>
        <w:ind w:left="0" w:leftChars="0" w:firstLine="56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选择学校，点击确认并完成报名；</w:t>
      </w:r>
    </w:p>
    <w:p w14:paraId="22BC6238">
      <w:pPr>
        <w:numPr>
          <w:ilvl w:val="0"/>
          <w:numId w:val="0"/>
        </w:numPr>
        <w:bidi w:val="0"/>
      </w:pPr>
      <w:r>
        <w:drawing>
          <wp:inline distT="0" distB="0" distL="114300" distR="114300">
            <wp:extent cx="4944110" cy="3367405"/>
            <wp:effectExtent l="0" t="0" r="8890" b="4445"/>
            <wp:docPr id="3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44110" cy="336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CDC1B">
      <w:pPr>
        <w:numPr>
          <w:ilvl w:val="0"/>
          <w:numId w:val="12"/>
        </w:numPr>
        <w:tabs>
          <w:tab w:val="clear" w:pos="720"/>
        </w:tabs>
        <w:bidi w:val="0"/>
        <w:ind w:left="0" w:leftChars="0" w:firstLine="560" w:firstLineChars="200"/>
      </w:pPr>
      <w:r>
        <w:t>匹配失败：核对</w:t>
      </w:r>
      <w:r>
        <w:rPr>
          <w:rFonts w:hint="eastAsia"/>
          <w:lang w:val="en-US" w:eastAsia="zh-CN"/>
        </w:rPr>
        <w:t>学生</w:t>
      </w:r>
      <w:r>
        <w:t>信息重新填写重试，不属于直升范围则切换至「普通报名」；</w:t>
      </w:r>
    </w:p>
    <w:p w14:paraId="3F0C7604">
      <w:pPr>
        <w:numPr>
          <w:ilvl w:val="0"/>
          <w:numId w:val="12"/>
        </w:numPr>
        <w:tabs>
          <w:tab w:val="clear" w:pos="720"/>
        </w:tabs>
        <w:bidi w:val="0"/>
        <w:ind w:left="0" w:leftChars="0" w:firstLine="560" w:firstLineChars="200"/>
      </w:pPr>
      <w:r>
        <w:t>提交完成后在【我的报名】查看直升审核、录取状态。</w:t>
      </w:r>
    </w:p>
    <w:p w14:paraId="5C32A2AD">
      <w:pPr>
        <w:numPr>
          <w:ilvl w:val="0"/>
          <w:numId w:val="0"/>
        </w:numPr>
        <w:bidi w:val="0"/>
        <w:ind w:leftChars="200"/>
        <w:rPr>
          <w:rFonts w:hint="default" w:eastAsiaTheme="minor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温馨提示：</w:t>
      </w:r>
      <w:r>
        <w:rPr>
          <w:highlight w:val="yellow"/>
        </w:rPr>
        <w:t>城区、矿区、郊区、高新区</w:t>
      </w:r>
      <w:r>
        <w:rPr>
          <w:rFonts w:hint="eastAsia"/>
          <w:highlight w:val="yellow"/>
          <w:lang w:val="en-US" w:eastAsia="zh-CN"/>
        </w:rPr>
        <w:t>并非所有学生全部</w:t>
      </w:r>
      <w:r>
        <w:rPr>
          <w:highlight w:val="yellow"/>
        </w:rPr>
        <w:t>符合小学对口直升政策</w:t>
      </w:r>
      <w:r>
        <w:rPr>
          <w:rFonts w:hint="eastAsia"/>
          <w:highlight w:val="yellow"/>
          <w:lang w:eastAsia="zh-CN"/>
        </w:rPr>
        <w:t>，</w:t>
      </w:r>
      <w:r>
        <w:rPr>
          <w:rFonts w:hint="eastAsia"/>
          <w:highlight w:val="yellow"/>
          <w:lang w:val="en-US" w:eastAsia="zh-CN"/>
        </w:rPr>
        <w:t>若直升无法匹配，可选择普通报名</w:t>
      </w:r>
    </w:p>
    <w:p w14:paraId="6ABED4B8">
      <w:pPr>
        <w:pStyle w:val="4"/>
        <w:bidi w:val="0"/>
      </w:pPr>
      <w:r>
        <w:t>模式二：普通报名（全区通用，</w:t>
      </w:r>
      <w:r>
        <w:rPr>
          <w:rFonts w:hint="eastAsia"/>
          <w:lang w:val="en-US" w:eastAsia="zh-CN"/>
        </w:rPr>
        <w:t>报名</w:t>
      </w:r>
      <w:r>
        <w:t>流程</w:t>
      </w:r>
      <w:r>
        <w:rPr>
          <w:rFonts w:hint="eastAsia"/>
          <w:lang w:val="en-US" w:eastAsia="zh-CN"/>
        </w:rPr>
        <w:t>参考</w:t>
      </w:r>
      <w:r>
        <w:t>【</w:t>
      </w:r>
      <w:r>
        <w:rPr>
          <w:rFonts w:hint="eastAsia"/>
          <w:lang w:val="en-US" w:eastAsia="zh-CN"/>
        </w:rPr>
        <w:t>我要上小学</w:t>
      </w:r>
      <w:r>
        <w:t>】）</w:t>
      </w:r>
    </w:p>
    <w:p w14:paraId="54D4D158">
      <w:pPr>
        <w:bidi w:val="0"/>
        <w:ind w:left="0" w:leftChars="0" w:firstLine="560" w:firstLineChars="200"/>
      </w:pPr>
      <w:r>
        <w:t>适用于所有区县非直升、跨片区、随迁子女小升初学生，填报步骤与「我要上小学」完全一致：</w:t>
      </w:r>
    </w:p>
    <w:p w14:paraId="72AFB837">
      <w:pPr>
        <w:numPr>
          <w:ilvl w:val="0"/>
          <w:numId w:val="13"/>
        </w:numPr>
        <w:bidi w:val="0"/>
        <w:ind w:left="0" w:leftChars="0" w:firstLine="560" w:firstLineChars="200"/>
        <w:jc w:val="left"/>
      </w:pPr>
      <w:r>
        <w:t>逐级选择区县、街道、社区/村，查询片区对应初中并保存；</w:t>
      </w:r>
    </w:p>
    <w:p w14:paraId="08345AB7">
      <w:pPr>
        <w:numPr>
          <w:ilvl w:val="0"/>
          <w:numId w:val="13"/>
        </w:numPr>
        <w:bidi w:val="0"/>
        <w:ind w:left="0" w:leftChars="0" w:firstLine="560" w:firstLineChars="200"/>
        <w:jc w:val="left"/>
      </w:pPr>
      <w:r>
        <w:t>依次填报监护人信息、学生信息、房产信息、补充佐证材料；</w:t>
      </w:r>
    </w:p>
    <w:p w14:paraId="7A6A87D5">
      <w:pPr>
        <w:numPr>
          <w:ilvl w:val="0"/>
          <w:numId w:val="13"/>
        </w:numPr>
        <w:bidi w:val="0"/>
        <w:ind w:left="0" w:leftChars="0" w:firstLine="560" w:firstLineChars="200"/>
        <w:jc w:val="left"/>
      </w:pPr>
      <w:r>
        <w:t>预览全部填报内容，确认无误提交报名；</w:t>
      </w:r>
    </w:p>
    <w:p w14:paraId="4C340008">
      <w:pPr>
        <w:numPr>
          <w:ilvl w:val="0"/>
          <w:numId w:val="13"/>
        </w:numPr>
        <w:bidi w:val="0"/>
        <w:ind w:left="0" w:leftChars="0" w:firstLine="560" w:firstLineChars="200"/>
        <w:jc w:val="left"/>
      </w:pPr>
      <w:r>
        <w:t>在【我的报名】跟踪线上审核、录取结果。</w:t>
      </w:r>
    </w:p>
    <w:p w14:paraId="20497F0F">
      <w:pPr>
        <w:pStyle w:val="3"/>
        <w:keepNext w:val="0"/>
        <w:keepLines w:val="0"/>
        <w:widowControl/>
        <w:numPr>
          <w:ilvl w:val="0"/>
          <w:numId w:val="14"/>
        </w:numPr>
        <w:suppressLineNumbers w:val="0"/>
        <w:rPr>
          <w:rFonts w:hint="eastAsia" w:cs="宋体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eastAsia" w:cs="宋体"/>
          <w:b/>
          <w:bCs/>
          <w:kern w:val="0"/>
          <w:sz w:val="36"/>
          <w:szCs w:val="36"/>
          <w:lang w:val="en-US" w:eastAsia="zh-CN" w:bidi="ar"/>
        </w:rPr>
        <w:t>我的报名</w:t>
      </w:r>
    </w:p>
    <w:p w14:paraId="3F0D1A1A">
      <w:pPr>
        <w:numPr>
          <w:ilvl w:val="0"/>
          <w:numId w:val="0"/>
        </w:numPr>
      </w:pPr>
      <w:r>
        <w:drawing>
          <wp:inline distT="0" distB="0" distL="114300" distR="114300">
            <wp:extent cx="5271770" cy="2505710"/>
            <wp:effectExtent l="0" t="0" r="5080" b="8890"/>
            <wp:docPr id="3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2C780">
      <w:pPr>
        <w:numPr>
          <w:ilvl w:val="0"/>
          <w:numId w:val="0"/>
        </w:numPr>
        <w:ind w:firstLine="56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点击我的报名，可以查看报名提交的所有材料，若学校驳回，也可在该页面查看驳回原因</w:t>
      </w:r>
    </w:p>
    <w:p w14:paraId="78A3F8DB">
      <w:pPr>
        <w:numPr>
          <w:ilvl w:val="0"/>
          <w:numId w:val="0"/>
        </w:numPr>
        <w:ind w:firstLine="560" w:firstLineChars="200"/>
      </w:pPr>
      <w:r>
        <w:drawing>
          <wp:inline distT="0" distB="0" distL="114300" distR="114300">
            <wp:extent cx="5266690" cy="2269490"/>
            <wp:effectExtent l="0" t="0" r="10160" b="16510"/>
            <wp:docPr id="3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20A2E">
      <w:pPr>
        <w:numPr>
          <w:ilvl w:val="0"/>
          <w:numId w:val="0"/>
        </w:numPr>
        <w:ind w:firstLine="560" w:firstLineChars="2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点击修改报名信息，即可修改报名材料</w:t>
      </w:r>
    </w:p>
    <w:p w14:paraId="3F220B60">
      <w:pPr>
        <w:pStyle w:val="3"/>
        <w:keepNext w:val="0"/>
        <w:keepLines w:val="0"/>
        <w:widowControl/>
        <w:suppressLineNumbers w:val="0"/>
      </w:pPr>
      <w:r>
        <w:rPr>
          <w:rFonts w:hint="eastAsia"/>
          <w:lang w:val="en-US" w:eastAsia="zh-CN"/>
        </w:rPr>
        <w:t>七</w:t>
      </w:r>
      <w:r>
        <w:t>、平台通用重要注意事项</w:t>
      </w:r>
    </w:p>
    <w:p w14:paraId="4B62DF38">
      <w:pPr>
        <w:pStyle w:val="4"/>
        <w:bidi w:val="0"/>
        <w:rPr>
          <w:highlight w:val="yellow"/>
        </w:rPr>
      </w:pPr>
      <w:r>
        <w:rPr>
          <w:highlight w:val="yellow"/>
        </w:rPr>
        <w:t>（一）信息填报要求</w:t>
      </w:r>
    </w:p>
    <w:p w14:paraId="206FDB40">
      <w:pPr>
        <w:numPr>
          <w:ilvl w:val="0"/>
          <w:numId w:val="15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所有填报信息、上传证件材料必须真实有效，虚假信息直接取消报名资格、审核驳回，后果由家长自行承担；</w:t>
      </w:r>
    </w:p>
    <w:p w14:paraId="3EE43F33">
      <w:pPr>
        <w:numPr>
          <w:ilvl w:val="0"/>
          <w:numId w:val="15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基础实名认证信息提交锁定后，线上无法修改，填报前务必反复核对；</w:t>
      </w:r>
    </w:p>
    <w:p w14:paraId="587D61D9">
      <w:pPr>
        <w:numPr>
          <w:ilvl w:val="0"/>
          <w:numId w:val="15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证件照片清晰完整，证件文字、编号无遮挡、反光。</w:t>
      </w:r>
    </w:p>
    <w:p w14:paraId="47ED2454">
      <w:pPr>
        <w:numPr>
          <w:ilvl w:val="0"/>
          <w:numId w:val="15"/>
        </w:numPr>
        <w:tabs>
          <w:tab w:val="clear" w:pos="720"/>
        </w:tabs>
        <w:bidi w:val="0"/>
        <w:ind w:left="0" w:leftChars="0" w:firstLine="560" w:firstLineChars="200"/>
        <w:jc w:val="left"/>
        <w:rPr>
          <w:highlight w:val="yellow"/>
        </w:rPr>
      </w:pPr>
      <w:r>
        <w:rPr>
          <w:rFonts w:hint="eastAsia"/>
          <w:highlight w:val="yellow"/>
          <w:lang w:val="en-US" w:eastAsia="zh-CN"/>
        </w:rPr>
        <w:t>材料填报有误，导致学校驳回两次后，建议携带材料至线下进行审核。</w:t>
      </w:r>
      <w:r>
        <w:rPr>
          <w:rFonts w:hint="eastAsia"/>
          <w:highlight w:val="yellow"/>
          <w:lang w:val="en-US" w:eastAsia="zh-CN"/>
        </w:rPr>
        <w:br w:type="textWrapping"/>
      </w:r>
      <w:r>
        <w:rPr>
          <w:highlight w:val="yellow"/>
        </w:rPr>
        <w:t>（二）时间相关要求</w:t>
      </w:r>
    </w:p>
    <w:p w14:paraId="585AB8B8">
      <w:pPr>
        <w:numPr>
          <w:ilvl w:val="0"/>
          <w:numId w:val="16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仅在官方通知的报名开放时段内可提交报名，逾期系统关闭线上填报通道；</w:t>
      </w:r>
    </w:p>
    <w:p w14:paraId="595FC1C6">
      <w:pPr>
        <w:numPr>
          <w:ilvl w:val="0"/>
          <w:numId w:val="16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报名期间定期查看首页【通知公告】，及时接收审核、线下材料核验、录取公示通知。</w:t>
      </w:r>
    </w:p>
    <w:p w14:paraId="0C851466">
      <w:pPr>
        <w:pStyle w:val="4"/>
        <w:bidi w:val="0"/>
        <w:rPr>
          <w:highlight w:val="yellow"/>
        </w:rPr>
      </w:pPr>
      <w:r>
        <w:rPr>
          <w:highlight w:val="yellow"/>
        </w:rPr>
        <w:t>（三）账号与隐私安全</w:t>
      </w:r>
    </w:p>
    <w:p w14:paraId="7BA4DD53">
      <w:pPr>
        <w:numPr>
          <w:ilvl w:val="0"/>
          <w:numId w:val="17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妥善保管登录手机号，不向他人转发报名验证码、个人报名截图；</w:t>
      </w:r>
    </w:p>
    <w:p w14:paraId="6CF4E757">
      <w:pPr>
        <w:numPr>
          <w:ilvl w:val="0"/>
          <w:numId w:val="17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网吧、手机店等公共设备操作完毕，必须退出登录，防止他人篡改报名信息。</w:t>
      </w:r>
    </w:p>
    <w:p w14:paraId="218C56F4">
      <w:pPr>
        <w:pStyle w:val="4"/>
        <w:bidi w:val="0"/>
        <w:rPr>
          <w:highlight w:val="yellow"/>
        </w:rPr>
      </w:pPr>
      <w:r>
        <w:rPr>
          <w:highlight w:val="yellow"/>
        </w:rPr>
        <w:t>（四）问题处理指引</w:t>
      </w:r>
    </w:p>
    <w:p w14:paraId="323164A4">
      <w:pPr>
        <w:numPr>
          <w:ilvl w:val="0"/>
          <w:numId w:val="18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学区查询学校与预期不符：重新核对区县、街道、社区地址，仍有疑问查阅官方招生公告或联系属地教育局；</w:t>
      </w:r>
    </w:p>
    <w:p w14:paraId="61624A25">
      <w:pPr>
        <w:numPr>
          <w:ilvl w:val="0"/>
          <w:numId w:val="18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highlight w:val="yellow"/>
        </w:rPr>
        <w:t>直升匹配核验失败：核对姓名、身份证</w:t>
      </w:r>
      <w:r>
        <w:rPr>
          <w:rFonts w:hint="eastAsia"/>
          <w:highlight w:val="yellow"/>
          <w:lang w:val="en-US" w:eastAsia="zh-CN"/>
        </w:rPr>
        <w:t>号</w:t>
      </w:r>
      <w:r>
        <w:rPr>
          <w:highlight w:val="yellow"/>
        </w:rPr>
        <w:t>，确认无误仍失败可</w:t>
      </w:r>
      <w:r>
        <w:rPr>
          <w:rFonts w:hint="eastAsia"/>
          <w:highlight w:val="yellow"/>
          <w:lang w:val="en-US" w:eastAsia="zh-CN"/>
        </w:rPr>
        <w:t>联系归属地</w:t>
      </w:r>
      <w:r>
        <w:rPr>
          <w:highlight w:val="yellow"/>
        </w:rPr>
        <w:t>教育局</w:t>
      </w:r>
      <w:r>
        <w:rPr>
          <w:rFonts w:hint="eastAsia"/>
          <w:highlight w:val="yellow"/>
          <w:lang w:val="en-US" w:eastAsia="zh-CN"/>
        </w:rPr>
        <w:t>进行咨询</w:t>
      </w:r>
      <w:r>
        <w:rPr>
          <w:highlight w:val="yellow"/>
        </w:rPr>
        <w:t>；</w:t>
      </w:r>
    </w:p>
    <w:p w14:paraId="20A66BB7">
      <w:pPr>
        <w:numPr>
          <w:ilvl w:val="0"/>
          <w:numId w:val="18"/>
        </w:numPr>
        <w:tabs>
          <w:tab w:val="clear" w:pos="720"/>
        </w:tabs>
        <w:bidi w:val="0"/>
        <w:ind w:left="0" w:leftChars="0" w:firstLine="560" w:firstLineChars="200"/>
        <w:rPr>
          <w:highlight w:val="yellow"/>
        </w:rPr>
      </w:pPr>
      <w:r>
        <w:rPr>
          <w:rFonts w:hint="eastAsia"/>
          <w:highlight w:val="yellow"/>
          <w:lang w:val="en-US" w:eastAsia="zh-CN"/>
        </w:rPr>
        <w:t>报名材料</w:t>
      </w:r>
      <w:r>
        <w:rPr>
          <w:highlight w:val="yellow"/>
        </w:rPr>
        <w:t>提交后发现信息错误：基础信息锁定无法线上修改，第一时间联系</w:t>
      </w:r>
      <w:r>
        <w:rPr>
          <w:rFonts w:hint="eastAsia"/>
          <w:highlight w:val="yellow"/>
          <w:lang w:val="en-US" w:eastAsia="zh-CN"/>
        </w:rPr>
        <w:t>学校</w:t>
      </w:r>
      <w:r>
        <w:rPr>
          <w:highlight w:val="yellow"/>
        </w:rPr>
        <w:t>招生工作人员申请</w:t>
      </w:r>
      <w:r>
        <w:rPr>
          <w:rFonts w:hint="eastAsia"/>
          <w:highlight w:val="yellow"/>
          <w:lang w:val="en-US" w:eastAsia="zh-CN"/>
        </w:rPr>
        <w:t>驳回进行更正</w:t>
      </w:r>
      <w:r>
        <w:rPr>
          <w:highlight w:val="yellow"/>
        </w:rPr>
        <w:t>；</w:t>
      </w:r>
    </w:p>
    <w:p w14:paraId="5AE69C94">
      <w:pPr>
        <w:numPr>
          <w:ilvl w:val="0"/>
          <w:numId w:val="18"/>
        </w:numPr>
        <w:tabs>
          <w:tab w:val="clear" w:pos="720"/>
        </w:tabs>
        <w:bidi w:val="0"/>
        <w:ind w:left="0" w:leftChars="0" w:firstLine="560" w:firstLineChars="200"/>
      </w:pPr>
      <w:r>
        <w:rPr>
          <w:highlight w:val="yellow"/>
        </w:rPr>
        <w:t>长时间无审核、录取消息：刷新【我的报名】页面，对照公告公示时间，超时未更新可致电</w:t>
      </w:r>
      <w:r>
        <w:rPr>
          <w:rFonts w:hint="eastAsia"/>
          <w:highlight w:val="yellow"/>
          <w:lang w:val="en-US" w:eastAsia="zh-CN"/>
        </w:rPr>
        <w:t>归属地</w:t>
      </w:r>
      <w:r>
        <w:rPr>
          <w:highlight w:val="yellow"/>
        </w:rPr>
        <w:t>教育局</w:t>
      </w:r>
      <w:r>
        <w:rPr>
          <w:rFonts w:hint="eastAsia"/>
          <w:highlight w:val="yellow"/>
          <w:lang w:val="en-US" w:eastAsia="zh-CN"/>
        </w:rPr>
        <w:t>/学校</w:t>
      </w:r>
      <w:r>
        <w:rPr>
          <w:highlight w:val="yellow"/>
        </w:rPr>
        <w:t>招生工作人员咨询。</w:t>
      </w: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238133"/>
    <w:multiLevelType w:val="singleLevel"/>
    <w:tmpl w:val="99238133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FDD627D"/>
    <w:multiLevelType w:val="multilevel"/>
    <w:tmpl w:val="9FDD627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C5F71607"/>
    <w:multiLevelType w:val="singleLevel"/>
    <w:tmpl w:val="C5F7160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CD81B192"/>
    <w:multiLevelType w:val="singleLevel"/>
    <w:tmpl w:val="CD81B19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D160E566"/>
    <w:multiLevelType w:val="multilevel"/>
    <w:tmpl w:val="D160E56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D40EAC19"/>
    <w:multiLevelType w:val="multilevel"/>
    <w:tmpl w:val="D40EAC1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D4E05071"/>
    <w:multiLevelType w:val="multilevel"/>
    <w:tmpl w:val="D4E0507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DB0A1633"/>
    <w:multiLevelType w:val="multilevel"/>
    <w:tmpl w:val="DB0A163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>
    <w:nsid w:val="E54E584A"/>
    <w:multiLevelType w:val="multilevel"/>
    <w:tmpl w:val="E54E584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9">
    <w:nsid w:val="EFB93D53"/>
    <w:multiLevelType w:val="multilevel"/>
    <w:tmpl w:val="EFB93D5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0">
    <w:nsid w:val="F12E6E0B"/>
    <w:multiLevelType w:val="multilevel"/>
    <w:tmpl w:val="F12E6E0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1">
    <w:nsid w:val="013C8DB4"/>
    <w:multiLevelType w:val="multilevel"/>
    <w:tmpl w:val="013C8DB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2">
    <w:nsid w:val="16D76326"/>
    <w:multiLevelType w:val="multilevel"/>
    <w:tmpl w:val="16D7632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3">
    <w:nsid w:val="56C3555C"/>
    <w:multiLevelType w:val="multilevel"/>
    <w:tmpl w:val="56C3555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4">
    <w:nsid w:val="58664A3D"/>
    <w:multiLevelType w:val="multilevel"/>
    <w:tmpl w:val="58664A3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5">
    <w:nsid w:val="6A834EFC"/>
    <w:multiLevelType w:val="singleLevel"/>
    <w:tmpl w:val="6A834EF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6">
    <w:nsid w:val="6E2F75B6"/>
    <w:multiLevelType w:val="multilevel"/>
    <w:tmpl w:val="6E2F75B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7">
    <w:nsid w:val="734213A1"/>
    <w:multiLevelType w:val="multilevel"/>
    <w:tmpl w:val="734213A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2"/>
  </w:num>
  <w:num w:numId="5">
    <w:abstractNumId w:val="12"/>
  </w:num>
  <w:num w:numId="6">
    <w:abstractNumId w:val="9"/>
  </w:num>
  <w:num w:numId="7">
    <w:abstractNumId w:val="14"/>
  </w:num>
  <w:num w:numId="8">
    <w:abstractNumId w:val="11"/>
  </w:num>
  <w:num w:numId="9">
    <w:abstractNumId w:val="13"/>
  </w:num>
  <w:num w:numId="10">
    <w:abstractNumId w:val="4"/>
  </w:num>
  <w:num w:numId="11">
    <w:abstractNumId w:val="7"/>
  </w:num>
  <w:num w:numId="12">
    <w:abstractNumId w:val="8"/>
  </w:num>
  <w:num w:numId="13">
    <w:abstractNumId w:val="3"/>
  </w:num>
  <w:num w:numId="14">
    <w:abstractNumId w:val="0"/>
  </w:num>
  <w:num w:numId="15">
    <w:abstractNumId w:val="5"/>
  </w:num>
  <w:num w:numId="16">
    <w:abstractNumId w:val="6"/>
  </w:num>
  <w:num w:numId="17">
    <w:abstractNumId w:val="1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F41DD8"/>
    <w:rsid w:val="00213CF6"/>
    <w:rsid w:val="002D4914"/>
    <w:rsid w:val="016A4A96"/>
    <w:rsid w:val="024141DC"/>
    <w:rsid w:val="045521C0"/>
    <w:rsid w:val="04651CD8"/>
    <w:rsid w:val="0490144A"/>
    <w:rsid w:val="04D44C05"/>
    <w:rsid w:val="065B15E4"/>
    <w:rsid w:val="07D16002"/>
    <w:rsid w:val="08A52FEB"/>
    <w:rsid w:val="0A2F5262"/>
    <w:rsid w:val="0A8C19E8"/>
    <w:rsid w:val="0E4A08BC"/>
    <w:rsid w:val="0EA87391"/>
    <w:rsid w:val="0FFC1742"/>
    <w:rsid w:val="10F8548F"/>
    <w:rsid w:val="123C051C"/>
    <w:rsid w:val="13367661"/>
    <w:rsid w:val="18C474BD"/>
    <w:rsid w:val="19232435"/>
    <w:rsid w:val="1AE43998"/>
    <w:rsid w:val="1D7414B2"/>
    <w:rsid w:val="1DAC0C4B"/>
    <w:rsid w:val="1F3F7681"/>
    <w:rsid w:val="1FC85AE5"/>
    <w:rsid w:val="2080016D"/>
    <w:rsid w:val="20D34741"/>
    <w:rsid w:val="24EF58C2"/>
    <w:rsid w:val="250E5D48"/>
    <w:rsid w:val="26C708A4"/>
    <w:rsid w:val="27AC626A"/>
    <w:rsid w:val="2923120B"/>
    <w:rsid w:val="299958E1"/>
    <w:rsid w:val="2A351FC9"/>
    <w:rsid w:val="2AF4778E"/>
    <w:rsid w:val="2D8A43D9"/>
    <w:rsid w:val="2E937771"/>
    <w:rsid w:val="30F41DD8"/>
    <w:rsid w:val="31A31F0E"/>
    <w:rsid w:val="33030EB6"/>
    <w:rsid w:val="35692B6E"/>
    <w:rsid w:val="35867B7C"/>
    <w:rsid w:val="36981915"/>
    <w:rsid w:val="38123949"/>
    <w:rsid w:val="3A9248CD"/>
    <w:rsid w:val="3D904FC2"/>
    <w:rsid w:val="3F6C7DE3"/>
    <w:rsid w:val="405525B1"/>
    <w:rsid w:val="422449A5"/>
    <w:rsid w:val="423D15C3"/>
    <w:rsid w:val="45E5269D"/>
    <w:rsid w:val="492D05E3"/>
    <w:rsid w:val="4B3A6FE7"/>
    <w:rsid w:val="4B814C16"/>
    <w:rsid w:val="4FFE4A87"/>
    <w:rsid w:val="51002139"/>
    <w:rsid w:val="526A6404"/>
    <w:rsid w:val="52C8137C"/>
    <w:rsid w:val="53666E6B"/>
    <w:rsid w:val="5ACE14FA"/>
    <w:rsid w:val="61CA2A1B"/>
    <w:rsid w:val="6A9D0710"/>
    <w:rsid w:val="6D77332B"/>
    <w:rsid w:val="6DF826BE"/>
    <w:rsid w:val="6F563B40"/>
    <w:rsid w:val="6F765F90"/>
    <w:rsid w:val="705D14D0"/>
    <w:rsid w:val="70E13774"/>
    <w:rsid w:val="71D60F68"/>
    <w:rsid w:val="71E14314"/>
    <w:rsid w:val="74E7451B"/>
    <w:rsid w:val="76447689"/>
    <w:rsid w:val="773C7ABF"/>
    <w:rsid w:val="775070C7"/>
    <w:rsid w:val="78DA7590"/>
    <w:rsid w:val="78EA354B"/>
    <w:rsid w:val="79F44681"/>
    <w:rsid w:val="79F91C98"/>
    <w:rsid w:val="7A42701C"/>
    <w:rsid w:val="7CEE3BDB"/>
    <w:rsid w:val="7D54077F"/>
    <w:rsid w:val="7F17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ind w:firstLine="1040" w:firstLineChars="200"/>
      <w:jc w:val="both"/>
    </w:pPr>
    <w:rPr>
      <w:rFonts w:asciiTheme="minorAscii" w:hAnsiTheme="minorAscii" w:eastAsiaTheme="minorEastAsia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3" Type="http://schemas.openxmlformats.org/officeDocument/2006/relationships/fontTable" Target="fontTable.xml"/><Relationship Id="rId32" Type="http://schemas.openxmlformats.org/officeDocument/2006/relationships/numbering" Target="numbering.xml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2965</Words>
  <Characters>2977</Characters>
  <Lines>0</Lines>
  <Paragraphs>0</Paragraphs>
  <TotalTime>1</TotalTime>
  <ScaleCrop>false</ScaleCrop>
  <LinksUpToDate>false</LinksUpToDate>
  <CharactersWithSpaces>3003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2026-07-17T02:37:00Z</dcterms:created>
  <dc:creator>哼[嘿哈]</dc:creator>
  <cp:lastModifiedBy>Administrator</cp:lastModifiedBy>
  <dcterms:modified xsi:type="dcterms:W3CDTF">2026-08-06T04:16:01Z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C7A04802E9E648AF943ADC0D76F9F3DA_11</vt:lpwstr>
  </property>
  <property fmtid="{D5CDD505-2E9C-101B-9397-08002B2CF9AE}" pid="4" name="KSOTemplateDocerSaveRecord">
    <vt:lpwstr>eyJoZGlkIjoiNzQ3Y2M0MTUyNzFjN2EwMWU5YTRjMDQ2NGM4Y2M1MmQiLCJ1c2VySWQiOiIxMjA4NDAxNzMwIn0=</vt:lpwstr>
  </property>
</Properties>
</file>