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15507">
      <w:pPr>
        <w:keepNext w:val="0"/>
        <w:keepLines w:val="0"/>
        <w:pageBreakBefore w:val="0"/>
        <w:widowControl w:val="0"/>
        <w:kinsoku/>
        <w:overflowPunct/>
        <w:autoSpaceDE/>
        <w:bidi w:val="0"/>
        <w:snapToGrid w:val="0"/>
        <w:spacing w:line="240" w:lineRule="auto"/>
        <w:ind w:left="0" w:right="23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阳泉市教育局2026年度公开招聘拟聘人员名单</w:t>
      </w:r>
    </w:p>
    <w:p w14:paraId="5EE32D18">
      <w:pPr>
        <w:keepNext w:val="0"/>
        <w:keepLines w:val="0"/>
        <w:pageBreakBefore w:val="0"/>
        <w:widowControl w:val="0"/>
        <w:kinsoku/>
        <w:overflowPunct/>
        <w:autoSpaceDE/>
        <w:bidi w:val="0"/>
        <w:snapToGrid w:val="0"/>
        <w:spacing w:line="560" w:lineRule="exact"/>
        <w:ind w:left="0" w:right="23" w:firstLine="0"/>
        <w:jc w:val="center"/>
        <w:rPr>
          <w:rFonts w:hint="eastAsia" w:ascii="宋体" w:hAnsi="宋体" w:eastAsia="宋体"/>
          <w:b/>
          <w:bCs/>
          <w:spacing w:val="-6"/>
          <w:sz w:val="44"/>
          <w:szCs w:val="44"/>
          <w:lang w:val="en-US" w:eastAsia="zh-CN"/>
        </w:rPr>
      </w:pPr>
    </w:p>
    <w:tbl>
      <w:tblPr>
        <w:tblStyle w:val="5"/>
        <w:tblW w:w="155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930"/>
        <w:gridCol w:w="2805"/>
        <w:gridCol w:w="1020"/>
        <w:gridCol w:w="825"/>
        <w:gridCol w:w="1200"/>
        <w:gridCol w:w="1440"/>
        <w:gridCol w:w="1515"/>
        <w:gridCol w:w="1140"/>
        <w:gridCol w:w="1110"/>
        <w:gridCol w:w="1050"/>
        <w:gridCol w:w="675"/>
        <w:gridCol w:w="750"/>
      </w:tblGrid>
      <w:tr w14:paraId="3F047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868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5ADCA31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B44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35078F5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A1B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4785493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B9AD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112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5240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 w14:paraId="7354C11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357F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 w14:paraId="4FA17E4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院校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E5C5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所学</w:t>
            </w:r>
          </w:p>
          <w:p w14:paraId="176DA73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B2D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266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AED1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5750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A621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0559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2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FA35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阳泉市教育技术中心（阳泉市电化教育馆）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CA48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8D59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高职本科：计算机应用工程、软件工程技术、大数据工程技术；</w:t>
            </w:r>
          </w:p>
          <w:p w14:paraId="39A3DB1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本科：计算机科学与技术、软件工程、数据科学与大数据技术；</w:t>
            </w:r>
          </w:p>
          <w:p w14:paraId="27F9B27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研究生：计算机科学与技术（二级学科）、计算机软件与理论（二级学科）、计算机应用技术（二级学科）、计算机技术（专业学位硕士）、软件工程（专业学位硕士）、大数据技术与工程（专业学位硕士）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B9F8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李欣志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A4A1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1657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F927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哈尔滨商业大学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076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计算机科学</w:t>
            </w:r>
          </w:p>
          <w:p w14:paraId="597D5EE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与技术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AA0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大学本科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BBB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工学学士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178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0F9A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8C87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57E4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E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阳泉市教育服务中心（阳泉市学生服务中心）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8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8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3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3"/>
                <w:sz w:val="24"/>
                <w:szCs w:val="24"/>
                <w:vertAlign w:val="baseline"/>
                <w:lang w:val="en-US" w:eastAsia="zh-CN"/>
              </w:rPr>
              <w:t>教育管理类（本科及以上）</w:t>
            </w:r>
          </w:p>
          <w:p w14:paraId="002A42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3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教育管理、教育学（教育管理方向）、行政管理（教育方向）、公共事业管理（教育方向）、教育技术学、课程与教学论、高等教育学。</w:t>
            </w:r>
          </w:p>
          <w:p w14:paraId="261A5F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23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2.计算机类（本科及以上）</w:t>
            </w:r>
          </w:p>
          <w:p w14:paraId="0A17A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计算机科学与技术、软件工程、网络工程、信息安全、物联网工程、数据科学与大数据技术、电子与计算机工程。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57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丁涛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F8F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6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2004.01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04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西安培华学院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C82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计算机</w:t>
            </w:r>
          </w:p>
          <w:p w14:paraId="0D4FB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科学与技术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26B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9B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D4F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72.97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BE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FA1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4F2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9853497">
            <w:pPr>
              <w:bidi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阳泉师范高等专科学校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44C8EC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14A42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sz w:val="24"/>
                <w:szCs w:val="24"/>
                <w:vertAlign w:val="baseline"/>
                <w:lang w:val="en-US" w:eastAsia="zh-CN"/>
              </w:rPr>
              <w:t>船舶与海洋工程</w:t>
            </w:r>
          </w:p>
          <w:p w14:paraId="3F74573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1"/>
                <w:sz w:val="24"/>
                <w:szCs w:val="24"/>
                <w:vertAlign w:val="baseline"/>
                <w:lang w:val="en-US" w:eastAsia="zh-CN"/>
              </w:rPr>
              <w:t>（一级学科）</w:t>
            </w:r>
          </w:p>
          <w:p w14:paraId="2560D0C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船舶工程（专业学位）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E7DE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刘钊廷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38E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906F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8E4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广东海洋大学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0E17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船舶与</w:t>
            </w:r>
          </w:p>
          <w:p w14:paraId="6DD8641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海洋工程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9D73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D84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A09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73.41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D705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9815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BAE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74C3A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EE3FD8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管理1</w:t>
            </w:r>
          </w:p>
        </w:tc>
        <w:tc>
          <w:tcPr>
            <w:tcW w:w="280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04C211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审计学（二级学科）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审计（专业学位）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会计学（二级学科）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会计（专业学位）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ACF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李嘉希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6B5C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0BCD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26EF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天津科技大学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DA7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DB3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D7C4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04D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74.68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EB4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1328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E41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60111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CE45D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管理2</w:t>
            </w:r>
          </w:p>
        </w:tc>
        <w:tc>
          <w:tcPr>
            <w:tcW w:w="280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9A0BF9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公共管理（专业学位)行政管理（二级学科)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3A9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刘赛博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2CA6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9A7B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1999.10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51C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西北政法大学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F10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行政管理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B0D6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A64A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B729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76.72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84F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C2D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AE9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3EB4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-4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管理4</w:t>
            </w:r>
          </w:p>
        </w:tc>
        <w:tc>
          <w:tcPr>
            <w:tcW w:w="28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B43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图书馆学（二级学科）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图书情报（专业学位）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档案学（二级学科）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9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耿宇曌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D4C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B9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2000.04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379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辽宁大学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485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档案学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C5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-4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C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pacing w:val="-4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43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74.93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53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793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BF5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E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阳泉职业技术学院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FA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4F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研究生：体育教育训练学（二级学科）、运动训练（专业学位硕士）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6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王昱仁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3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AD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B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陕西理工大学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F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运动训练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8E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67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EA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71.96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2E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03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阳泉职业技术学院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33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1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电气工程（一级学科）、电气工程（专业学位硕士）、电子科学与技术（一级学科）、控制科学与技术（一级学科）、仪器科学与技术（一级学科）、航空宇航科学与技术（一级学科）、航空工程（专业学位硕士）、航空发动机工程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37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方祯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5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8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1995.09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8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内蒙古工业大学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D7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电气工程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8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E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67.03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A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81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CC99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B3CE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阳泉市第一中学校</w:t>
            </w:r>
          </w:p>
          <w:p w14:paraId="3E3A1086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58D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BE27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科：物理学类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研究生：物理学（一级学科）、学科教学（物理）（专业学位硕士）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9178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焦琪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A63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ABB7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2002.03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CA58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太原师范学院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81E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物理学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DCD8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456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4B3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  <w:t>68.99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EBA3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E7C1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B3F6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5C8B1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0FB5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28C1">
            <w:pPr>
              <w:snapToGrid w:val="0"/>
              <w:ind w:right="2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本科：数学类</w:t>
            </w:r>
          </w:p>
          <w:p w14:paraId="45D694A7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研究生：数学（一级学科）、学科教学（数学）（专业学位硕士）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806AD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王玥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E7FB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862D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2004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.01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A2EF1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太原师范学院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B5F3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信息与</w:t>
            </w:r>
          </w:p>
          <w:p w14:paraId="08B0562F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计算科学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936E2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89BA2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理学学士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59DB4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71.39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8228">
            <w:pPr>
              <w:snapToGrid w:val="0"/>
              <w:ind w:right="23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5BE1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816E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0242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504ACF0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228761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5E0EFCB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35813A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阳泉市第二中学校</w:t>
            </w:r>
          </w:p>
          <w:p w14:paraId="39F4C0E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2E7C67E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6ED77DE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3F2EC7E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39460E5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341056B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5B390E4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54C93D4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FF1848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0642FDA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2E47D28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2D7E3DE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阳泉市第二中学校</w:t>
            </w:r>
          </w:p>
          <w:p w14:paraId="7D1E072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4728BE4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66BC6C5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5B79CAF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6A432F4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372CF10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49F21D2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C101D3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1065D91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0C07E60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17E27BC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阳泉市第二中学校</w:t>
            </w:r>
          </w:p>
          <w:p w14:paraId="6BAE0E2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15AF54E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10CF7E8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4A1DD6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63E4257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2CC03EE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7268789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325B6B2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  <w:p w14:paraId="617E629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阳泉市第二中学校</w:t>
            </w:r>
          </w:p>
          <w:p w14:paraId="1F0E659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0A88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469A7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高职本科：中文国际教育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科：汉语言文学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研究生：中国语言文学(一级学科)、学科教学（语文）（专业学位硕士）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31C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吴琼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628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FBD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1996.7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96C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西华大学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B3F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汉语言文学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49D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DECB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24C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72.07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4A49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C04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ED9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7A51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CC2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E856B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高职本科：中文国际教育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科：汉语言文学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研究生：中国语言文学(一级学科)、学科教学（语文）（专业学位硕士）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622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梁浩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989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9C7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2004.3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7009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8A4E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汉语言文学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E065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A850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CD2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77.91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D320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239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6A1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DCF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7C5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专技3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3A72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高职本科：应用英语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科：英语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研究生：英语语言文学（二级学科）、学科教学（英语）（专业学位硕士）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83ED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赵丹阳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BEC0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6626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CA55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黑龙江科技大学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3F6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7445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6A5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5BD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74.70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615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5A96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C76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0D89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27F2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专技4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722D6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科：物理学、应用物理学、核物理、声学、系统科学与工程、量子信息科学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研究生：物理学（一级学科）、学科教学（物理）（专业硕士）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2D08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张甫</w:t>
            </w:r>
          </w:p>
          <w:p w14:paraId="09CB9AA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梦雅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19F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A75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2002.5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474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9005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物理学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8C2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DA6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7B9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71.06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F769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4270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689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F285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9DE3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专技4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1B397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科：物理学、应用物理学、核物理、声学、系统科学与工程、量子信息科学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研究生：物理学（一级学科）、学科教学（物理）（专业硕士）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F4E4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赵晓茜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DA5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697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ECBF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唐山师范学院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774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物理学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7D9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AAAA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8FC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69.06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875A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57BC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BB5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344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67E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专技5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26DB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科：生物科学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研究生：生物学（一级学科）、学科教学（生物）（专业硕士）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6DED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王媛媛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48D8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B040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7D88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FFBD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物理学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A5A7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C331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EC3A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76.20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6732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C75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CF5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9143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A1C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专技6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5443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科：政治学类、马克思主义理论类、哲学类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研究生：政治学（一级学科）、马克思主义理论（一级学科）、哲学（一级学科）、学科教学（思政）（专业学位硕士）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1FAA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史云芳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DB9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6DC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2004.11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47EB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FC0E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生物科学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D46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FB80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CE0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73.39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8F51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D9D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B8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1CB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36DA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专技7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38B07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科：政治学类、马克思主义理论类、哲学类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研究生：政治学（一级学科）、马克思主义理论（一级学科）、哲学（一级学科）、学科教学（思政）（专业学位硕士）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BE8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史灵芝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357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88F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2002.4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B70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长治学院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ADCD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思想政治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3153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3A1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F48F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73.27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2E6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FBFF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4FC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F1F2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9FC3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专技8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B5F5E">
            <w:pPr>
              <w:snapToGrid w:val="0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高职本科：中文国际教育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本  科：汉语言文学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研究生：中国语言文学(一级学科)、学科教学（语文）（专业学位硕士）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DA9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王雅楠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80BB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9527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2004.4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62F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吕梁学院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5E6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思想政治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53B0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CF6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15CE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72.70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C712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D79D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84D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82B0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阳泉市第十一中学校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03F0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B0C8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  科：数学类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研究生：数学（一级学科）、学科教学（数学）（专业学位硕士）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20C4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赵泽宇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F4F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B01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2004.03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30B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012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数学与</w:t>
            </w:r>
          </w:p>
          <w:p w14:paraId="4476403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8841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E91F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E951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73.68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0B4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2C2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BEC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BC7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FF66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专技4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C91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right="23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 xml:space="preserve">本  科：物理学类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研究生：物理学（一级学科）、学科教学（物理）（专业学位硕士）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CCF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B39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D497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CE17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内蒙古民族大学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8937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物理学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3AC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B458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1A7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72.41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9E0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F80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75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1558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8B3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专技5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91AE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高职本科：大数据与财务管理、大数据与会计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  科：会计学、财务管理、财务会计教育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研究生：会计学（二级学科）、会计（专业学位硕士）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C120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史媛媛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3493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F85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2004.04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3D9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6"/>
                <w:sz w:val="24"/>
                <w:szCs w:val="24"/>
                <w:vertAlign w:val="baseline"/>
                <w:lang w:val="en-US" w:eastAsia="zh-CN"/>
              </w:rPr>
              <w:t>长春大学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13E3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78AE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D29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0298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75.74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8A6C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D697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B20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F9C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阳泉市实验中学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A78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97F743FD">
            <w:pPr>
              <w:keepNext w:val="0"/>
              <w:keepLines w:val="0"/>
              <w:widowControl w:val="0"/>
              <w:overflowPunct/>
              <w:autoSpaceDE/>
              <w:bidi w:val="0"/>
              <w:snapToGrid w:val="0"/>
              <w:spacing w:line="240" w:lineRule="auto"/>
              <w:ind w:right="2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高职本科：英语</w:t>
            </w:r>
          </w:p>
          <w:p w14:paraId="7BD3DB3C">
            <w:pPr>
              <w:keepNext w:val="0"/>
              <w:keepLines w:val="0"/>
              <w:widowControl w:val="0"/>
              <w:overflowPunct/>
              <w:autoSpaceDE/>
              <w:bidi w:val="0"/>
              <w:snapToGrid w:val="0"/>
              <w:spacing w:line="240" w:lineRule="auto"/>
              <w:ind w:right="2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本科：英语、学科英语</w:t>
            </w:r>
          </w:p>
          <w:p w14:paraId="227D2A8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right="2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pacing w:val="-6"/>
                <w:sz w:val="24"/>
                <w:szCs w:val="24"/>
                <w:u w:val="none"/>
                <w:vertAlign w:val="baseline"/>
                <w:lang w:val="en-US" w:eastAsia="zh-CN"/>
              </w:rPr>
              <w:t>研究生：英语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D8E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杨心如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5615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15D2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2002.09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9FC8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山西师范大学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0FF9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AE3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C691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0108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73.36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A01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FA7B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934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C8780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阳泉市第一高级职业中学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1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C4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研究生：中国语言文学(一级学科)、学科教学（语文）（专业学位硕士）、国际中文教育（专业学位硕士）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B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杨珂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58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0EA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2000.05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05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伊犁师范大学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83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语言学及</w:t>
            </w:r>
          </w:p>
          <w:p w14:paraId="7A088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应用语言学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8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CF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8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69.66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ED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B485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43CE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2C4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03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研究生：英语语言文学（二级学科）、学科教学（英语）（专业学位硕士）、英语口译（专业学位硕士）、英语笔译（专业学位硕士）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6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魏子茜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8E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258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2000.05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75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太原师范学院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858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学科教学</w:t>
            </w:r>
          </w:p>
          <w:p w14:paraId="02B71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（英语）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B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4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A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70.73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5F9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BC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714B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E0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专技4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A05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研究生：化学（一级学科）、学科教学（化学）（专业学位硕士）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EC9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李瑶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E56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41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2000.03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80F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黑龙江大学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5B1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分析化学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6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75B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1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73.73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F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BF5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C37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2D0C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2BC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专技5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BBE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生物学（一级学科）、学科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3"/>
                <w:sz w:val="24"/>
                <w:szCs w:val="24"/>
                <w:vertAlign w:val="baseline"/>
                <w:lang w:val="en-US" w:eastAsia="zh-CN"/>
              </w:rPr>
              <w:t>教学（生物）（专业学位硕士）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5B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张智圆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05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239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2000.02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A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昆明理工大学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A07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遗传学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9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4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73.43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1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C640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F2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CD8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56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专技6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E6E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政治学（一级学科）、马克思主义理论（一级学科）、哲学（一级学科）、学科教学（思政）（专业学位硕士）、应用伦理（专业学位硕士）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1A9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师雪阳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1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B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CE0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湖南科技大学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67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学科教学</w:t>
            </w:r>
          </w:p>
          <w:p w14:paraId="14A9E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（思政）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FDD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76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78.73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90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A311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5CC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32F7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</w:t>
            </w:r>
          </w:p>
          <w:p w14:paraId="6B321DE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综合中专学校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FBB2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776A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（1357）设计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8389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田甜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993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9D8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1998.04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D749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辽宁师范大学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3D66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艺术</w:t>
            </w:r>
          </w:p>
          <w:p w14:paraId="6C79C3F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设计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0D2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4384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F298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71.23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E5B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2F9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1051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A7F6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</w:t>
            </w:r>
          </w:p>
          <w:p w14:paraId="1D63999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特殊教育学校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1B8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45D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初中心理学教师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645C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张慧雯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895E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5582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1996年5月</w:t>
            </w:r>
          </w:p>
          <w:p w14:paraId="0CB6EA2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741F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詹姆斯库克大学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5FF2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心理学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598D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2FDB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B690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70.68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4FB1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1D68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B7E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6FCC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阳泉市</w:t>
            </w:r>
          </w:p>
          <w:p w14:paraId="0956A36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实验幼儿园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437A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8F16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高职本科：学前教育</w:t>
            </w:r>
          </w:p>
          <w:p w14:paraId="20432BC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本科：学前教育</w:t>
            </w:r>
          </w:p>
          <w:p w14:paraId="5FBD3D2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研究生：学前教育学（二级学科）、学前教育（专业学位硕士）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7CAC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李夏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09A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6E8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2001.03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EB00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忻州师范学院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9CCB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学前教育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4A2B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AE75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ECB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73.61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AB8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5B4E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1360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731A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18D0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98C0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高职本科：学前教育</w:t>
            </w:r>
          </w:p>
          <w:p w14:paraId="23A7EF9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本科：学前教育</w:t>
            </w:r>
          </w:p>
          <w:p w14:paraId="23D44CD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研究生：学前教育学（二级学科）、学前教育（专业学位硕士）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1028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王婷婷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A336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6F2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1996.12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6F2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忻州师范学院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C2C2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学前教育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8F1C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06A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EDFE5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71.66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0749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469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B8A3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D64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7D2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专技2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4BD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高职本科：财务会计类           本科：会计学、财务管理、财务会计教育           研究生：会计学（二级学科）、会计（专业学位硕士）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C614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史美玉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5DBE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2082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2003.12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25DA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晋中信息学院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FE9E3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94A3D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E838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C87C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val="en-US" w:eastAsia="zh-CN"/>
              </w:rPr>
              <w:t>74.88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BBD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CEBE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240" w:lineRule="auto"/>
              <w:ind w:left="0" w:right="23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08F4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7DA4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阳泉师范高等专科学校附属学校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8214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专技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F879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本  科：数学类</w:t>
            </w:r>
          </w:p>
          <w:p w14:paraId="1858B3E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研究生：数学（一级学科）、学科教学（数学）（专业学位硕士）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F2BB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张雪梅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17E2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3E8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2000年1月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2A3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长治学院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AB01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数学与应用数学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C1C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本科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0BEC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eastAsia="zh-CN"/>
              </w:rPr>
              <w:t>学士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7FD3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74.98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22ED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positio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7086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kinsoku/>
              <w:overflowPunct/>
              <w:autoSpaceDE/>
              <w:bidi w:val="0"/>
              <w:snapToGrid w:val="0"/>
              <w:spacing w:line="240" w:lineRule="auto"/>
              <w:ind w:left="0" w:leftChars="0" w:right="23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4F060CF">
      <w:pPr>
        <w:keepNext w:val="0"/>
        <w:keepLines w:val="0"/>
        <w:pageBreakBefore w:val="0"/>
        <w:widowControl w:val="0"/>
        <w:kinsoku/>
        <w:overflowPunct/>
        <w:autoSpaceDE/>
        <w:bidi w:val="0"/>
        <w:snapToGrid w:val="0"/>
        <w:spacing w:line="240" w:lineRule="auto"/>
        <w:ind w:left="0" w:right="23" w:firstLine="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</w:p>
    <w:sectPr>
      <w:footnotePr>
        <w:numFmt w:val="decimal"/>
      </w:footnote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30AA"/>
    <w:rsid w:val="0CF3257C"/>
    <w:rsid w:val="151E3433"/>
    <w:rsid w:val="183862BC"/>
    <w:rsid w:val="1DD67F0B"/>
    <w:rsid w:val="323F34E4"/>
    <w:rsid w:val="33E30513"/>
    <w:rsid w:val="388D059F"/>
    <w:rsid w:val="3FD70556"/>
    <w:rsid w:val="435A4143"/>
    <w:rsid w:val="4C9E301F"/>
    <w:rsid w:val="512A0E18"/>
    <w:rsid w:val="5358585D"/>
    <w:rsid w:val="649E2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默认段落字体1"/>
    <w:qFormat/>
    <w:uiPriority w:val="0"/>
    <w:rPr>
      <w:rFonts w:ascii="Times New Roman" w:hAnsi="Times New Roman" w:eastAsia="宋体"/>
    </w:rPr>
  </w:style>
  <w:style w:type="paragraph" w:customStyle="1" w:styleId="9">
    <w:name w:val="Heading"/>
    <w:basedOn w:val="1"/>
    <w:qFormat/>
    <w:uiPriority w:val="0"/>
    <w:pPr>
      <w:keepNext/>
      <w:spacing w:before="240" w:after="120"/>
    </w:pPr>
    <w:rPr>
      <w:rFonts w:ascii="Noto Sans CJK SC" w:hAnsi="Noto Sans CJK SC" w:eastAsia="Noto Sans CJK SC"/>
      <w:sz w:val="28"/>
      <w:szCs w:val="28"/>
    </w:rPr>
  </w:style>
  <w:style w:type="paragraph" w:customStyle="1" w:styleId="10">
    <w:name w:val="Index"/>
    <w:basedOn w:val="1"/>
    <w:qFormat/>
    <w:uiPriority w:val="0"/>
    <w:pPr>
      <w:suppressLineNumbers/>
    </w:pPr>
  </w:style>
  <w:style w:type="paragraph" w:customStyle="1" w:styleId="11">
    <w:name w:val="Table Contents"/>
    <w:basedOn w:val="1"/>
    <w:qFormat/>
    <w:uiPriority w:val="0"/>
    <w:pPr>
      <w:widowControl w:val="0"/>
      <w:suppressLineNumbers/>
    </w:pPr>
  </w:style>
  <w:style w:type="paragraph" w:customStyle="1" w:styleId="12">
    <w:name w:val="Table Heading"/>
    <w:basedOn w:val="11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2766</Words>
  <Characters>3101</Characters>
  <Lines>0</Lines>
  <Paragraphs>0</Paragraphs>
  <TotalTime>23</TotalTime>
  <ScaleCrop>false</ScaleCrop>
  <LinksUpToDate>false</LinksUpToDate>
  <CharactersWithSpaces>3177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2026-08-18T06:46:00Z</dcterms:created>
  <dc:creator>東方之木</dc:creator>
  <cp:lastModifiedBy>木头</cp:lastModifiedBy>
  <cp:lastPrinted>2026-08-18T08:50:00Z</cp:lastPrinted>
  <dcterms:modified xsi:type="dcterms:W3CDTF">2026-08-19T01:56:31Z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F3D580DF1DC74EBBB5761C79218E44FE_13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